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DB4" w:rsidRDefault="00275DB4" w:rsidP="00275DB4">
      <w:pPr>
        <w:spacing w:after="0"/>
        <w:jc w:val="right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 16. 11. 2021.</w:t>
      </w:r>
    </w:p>
    <w:p w:rsidR="00275DB4" w:rsidRDefault="00275DB4" w:rsidP="006B6A6D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A2783C" w:rsidRDefault="00275DB4" w:rsidP="006B6A6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UPUTA</w:t>
      </w:r>
    </w:p>
    <w:p w:rsidR="00275DB4" w:rsidRDefault="00275DB4" w:rsidP="006B6A6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75DB4">
        <w:rPr>
          <w:rFonts w:ascii="Arial" w:hAnsi="Arial" w:cs="Arial"/>
          <w:b/>
          <w:sz w:val="24"/>
          <w:szCs w:val="24"/>
        </w:rPr>
        <w:t>o primjeni Odluke o uvođenju posebne sigurnosne mjere</w:t>
      </w:r>
    </w:p>
    <w:p w:rsidR="00275DB4" w:rsidRPr="00275DB4" w:rsidRDefault="00275DB4" w:rsidP="006B6A6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75DB4">
        <w:rPr>
          <w:rFonts w:ascii="Arial" w:hAnsi="Arial" w:cs="Arial"/>
          <w:b/>
          <w:sz w:val="24"/>
          <w:szCs w:val="24"/>
        </w:rPr>
        <w:t xml:space="preserve"> obveznog testiranja dužnosnika, državnih službenika i namještenika, službenika i namještenika u lokalnoj i područnoj (regionalnoj) samoupravi te zaposlenika trgovačkih društava i ustanova</w:t>
      </w:r>
    </w:p>
    <w:p w:rsidR="00275DB4" w:rsidRPr="00275DB4" w:rsidRDefault="00275DB4" w:rsidP="006B6A6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75DB4">
        <w:rPr>
          <w:rFonts w:ascii="Arial" w:hAnsi="Arial" w:cs="Arial"/>
          <w:b/>
          <w:sz w:val="24"/>
          <w:szCs w:val="24"/>
        </w:rPr>
        <w:t xml:space="preserve"> </w:t>
      </w:r>
    </w:p>
    <w:p w:rsidR="008051C6" w:rsidRDefault="008051C6"/>
    <w:p w:rsidR="006B6A6D" w:rsidRPr="006B6A6D" w:rsidRDefault="008051C6" w:rsidP="006B6A6D">
      <w:pPr>
        <w:jc w:val="both"/>
        <w:rPr>
          <w:rFonts w:ascii="Arial" w:hAnsi="Arial" w:cs="Arial"/>
          <w:sz w:val="24"/>
          <w:szCs w:val="24"/>
        </w:rPr>
      </w:pPr>
      <w:r w:rsidRPr="006B6A6D">
        <w:rPr>
          <w:rFonts w:ascii="Arial" w:hAnsi="Arial" w:cs="Arial"/>
          <w:sz w:val="24"/>
          <w:szCs w:val="24"/>
        </w:rPr>
        <w:t>S obzirom na učestale upite o mogućnosti dobivanja EU digitalne COVID potvrde nakon cijepljenja prvom dozom cjepiva ili mogućnosti da se potvrda o cijepljenju prvom dozom cjepiva prizna kao drugi odgovarajući dokaz u smislu točke IV. Odluke</w:t>
      </w:r>
      <w:r w:rsidR="006B6A6D" w:rsidRPr="006B6A6D">
        <w:rPr>
          <w:rFonts w:ascii="Arial" w:hAnsi="Arial" w:cs="Arial"/>
          <w:sz w:val="24"/>
          <w:szCs w:val="24"/>
        </w:rPr>
        <w:t xml:space="preserve"> o uvođenju posebne sigurnosne mjere obveznog testiranja dužnosnika, državnih službenika i namještenika, službenika i namještenika u lokalnoj i područnoj (regionalnoj) samoupravi te zaposlenika trgovačkih društava i ustanova („Narodne novine“ b</w:t>
      </w:r>
      <w:r w:rsidR="00C94592">
        <w:rPr>
          <w:rFonts w:ascii="Arial" w:hAnsi="Arial" w:cs="Arial"/>
          <w:sz w:val="24"/>
          <w:szCs w:val="24"/>
        </w:rPr>
        <w:t>roj 121</w:t>
      </w:r>
      <w:r w:rsidR="006B6A6D" w:rsidRPr="006B6A6D">
        <w:rPr>
          <w:rFonts w:ascii="Arial" w:hAnsi="Arial" w:cs="Arial"/>
          <w:sz w:val="24"/>
          <w:szCs w:val="24"/>
        </w:rPr>
        <w:t>/21)  ističemo kako se EU digitalna COVID potvrda može dobiti:</w:t>
      </w:r>
    </w:p>
    <w:p w:rsidR="006B6A6D" w:rsidRPr="006B6A6D" w:rsidRDefault="006B6A6D" w:rsidP="006B6A6D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6B6A6D">
        <w:rPr>
          <w:rFonts w:ascii="Arial" w:hAnsi="Arial" w:cs="Arial"/>
          <w:sz w:val="24"/>
          <w:szCs w:val="24"/>
        </w:rPr>
        <w:t>nakon cijepljenja prvom dozom cjepiva koje se prima u dvije doze 2</w:t>
      </w:r>
      <w:r w:rsidR="0092432A">
        <w:rPr>
          <w:rFonts w:ascii="Arial" w:hAnsi="Arial" w:cs="Arial"/>
          <w:sz w:val="24"/>
          <w:szCs w:val="24"/>
        </w:rPr>
        <w:t>2. dan</w:t>
      </w:r>
      <w:r w:rsidRPr="006B6A6D">
        <w:rPr>
          <w:rFonts w:ascii="Arial" w:hAnsi="Arial" w:cs="Arial"/>
          <w:sz w:val="24"/>
          <w:szCs w:val="24"/>
        </w:rPr>
        <w:t xml:space="preserve"> nakon cijepljenja prvom dozom</w:t>
      </w:r>
    </w:p>
    <w:p w:rsidR="006B6A6D" w:rsidRPr="006B6A6D" w:rsidRDefault="006B6A6D" w:rsidP="006B6A6D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6B6A6D">
        <w:rPr>
          <w:rFonts w:ascii="Arial" w:hAnsi="Arial" w:cs="Arial"/>
          <w:sz w:val="24"/>
          <w:szCs w:val="24"/>
        </w:rPr>
        <w:t>nakon cijepljenja cjepivom koje se prima u jednoj dozi 15. dan od cijepljenja.</w:t>
      </w:r>
    </w:p>
    <w:p w:rsidR="008051C6" w:rsidRDefault="00275DB4" w:rsidP="006B6A6D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Dakle</w:t>
      </w:r>
      <w:r w:rsidR="006B6A6D" w:rsidRPr="006B6A6D">
        <w:rPr>
          <w:rFonts w:ascii="Arial" w:hAnsi="Arial" w:cs="Arial"/>
          <w:b/>
          <w:sz w:val="24"/>
          <w:szCs w:val="24"/>
        </w:rPr>
        <w:t>, ističe se kako potvrda o cijepljenju nije drugi odgovarajući dokaz u smislu točke IV. navedena Odluke i da se ne može koristiti za ulazak u službene prostorije  dužnosnika, državnih službenika i namještenika, službenika i namještenika u lokalnoj i područnoj (regionalnoj) samoupravi te zaposlenika trgovačkih društava i ustanova na koje se Odluka odnosi.</w:t>
      </w:r>
    </w:p>
    <w:p w:rsidR="00EC3111" w:rsidRDefault="00275DB4" w:rsidP="00EC3111">
      <w:pPr>
        <w:jc w:val="both"/>
      </w:pPr>
      <w:r>
        <w:rPr>
          <w:rFonts w:ascii="Arial" w:hAnsi="Arial" w:cs="Arial"/>
          <w:b/>
          <w:sz w:val="24"/>
          <w:szCs w:val="24"/>
        </w:rPr>
        <w:t>Također</w:t>
      </w:r>
      <w:r w:rsidR="00EC3111">
        <w:rPr>
          <w:rFonts w:ascii="Arial" w:hAnsi="Arial" w:cs="Arial"/>
          <w:b/>
          <w:sz w:val="24"/>
          <w:szCs w:val="24"/>
        </w:rPr>
        <w:t xml:space="preserve">, s obzirom na upite o statusu bazena i </w:t>
      </w:r>
      <w:r w:rsidR="0092432A">
        <w:rPr>
          <w:rFonts w:ascii="Arial" w:hAnsi="Arial" w:cs="Arial"/>
          <w:b/>
          <w:sz w:val="24"/>
          <w:szCs w:val="24"/>
        </w:rPr>
        <w:t xml:space="preserve">drugih </w:t>
      </w:r>
      <w:r w:rsidR="00EC3111">
        <w:rPr>
          <w:rFonts w:ascii="Arial" w:hAnsi="Arial" w:cs="Arial"/>
          <w:b/>
          <w:sz w:val="24"/>
          <w:szCs w:val="24"/>
        </w:rPr>
        <w:t>sportskih objekata u kojima se odvijaju spor</w:t>
      </w:r>
      <w:r w:rsidR="00FC6AAF">
        <w:rPr>
          <w:rFonts w:ascii="Arial" w:hAnsi="Arial" w:cs="Arial"/>
          <w:b/>
          <w:sz w:val="24"/>
          <w:szCs w:val="24"/>
        </w:rPr>
        <w:t>tske aktivnosti ističemo kako prostori u kojima se odvijaju sportske aktivnosti i natjecanja</w:t>
      </w:r>
      <w:r w:rsidR="00EC3111">
        <w:rPr>
          <w:rFonts w:ascii="Arial" w:hAnsi="Arial" w:cs="Arial"/>
          <w:b/>
          <w:sz w:val="24"/>
          <w:szCs w:val="24"/>
        </w:rPr>
        <w:t xml:space="preserve"> nisu službene prostorije u smislu ove Odluke te</w:t>
      </w:r>
      <w:r w:rsidR="00C94592">
        <w:rPr>
          <w:rFonts w:ascii="Arial" w:hAnsi="Arial" w:cs="Arial"/>
          <w:b/>
          <w:sz w:val="24"/>
          <w:szCs w:val="24"/>
        </w:rPr>
        <w:t xml:space="preserve"> </w:t>
      </w:r>
      <w:r w:rsidR="00EC3111">
        <w:rPr>
          <w:rFonts w:ascii="Arial" w:hAnsi="Arial" w:cs="Arial"/>
          <w:b/>
          <w:sz w:val="24"/>
          <w:szCs w:val="24"/>
        </w:rPr>
        <w:t>da se obveza testiranja uvedena ovom Odlukom ne odnosi na sportaše, trenere i drugo osoblje koje sudjeluje u sportskim treninzima i natjecanjima koja se organiziraju u sportskim objektima bez obzira na to tko njima upravlja ili tko je njihov vlasnik.</w:t>
      </w:r>
    </w:p>
    <w:p w:rsidR="008051C6" w:rsidRPr="006B6A6D" w:rsidRDefault="008051C6" w:rsidP="006B6A6D">
      <w:pPr>
        <w:jc w:val="both"/>
        <w:rPr>
          <w:rFonts w:ascii="Arial" w:hAnsi="Arial" w:cs="Arial"/>
          <w:sz w:val="24"/>
          <w:szCs w:val="24"/>
        </w:rPr>
      </w:pPr>
    </w:p>
    <w:p w:rsidR="008051C6" w:rsidRDefault="008051C6" w:rsidP="008051C6">
      <w:pPr>
        <w:pStyle w:val="StandardWeb"/>
        <w:spacing w:before="0" w:beforeAutospacing="0" w:after="0" w:afterAutospacing="0" w:line="347" w:lineRule="atLeast"/>
        <w:jc w:val="both"/>
        <w:rPr>
          <w:rStyle w:val="Naglaeno"/>
          <w:color w:val="232429"/>
        </w:rPr>
      </w:pPr>
    </w:p>
    <w:p w:rsidR="008051C6" w:rsidRDefault="008051C6" w:rsidP="008051C6">
      <w:pPr>
        <w:pStyle w:val="StandardWeb"/>
        <w:spacing w:before="0" w:beforeAutospacing="0" w:after="0" w:afterAutospacing="0" w:line="347" w:lineRule="atLeast"/>
        <w:jc w:val="both"/>
        <w:rPr>
          <w:rStyle w:val="Naglaeno"/>
          <w:color w:val="232429"/>
        </w:rPr>
      </w:pPr>
    </w:p>
    <w:sectPr w:rsidR="008051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F793F"/>
    <w:multiLevelType w:val="hybridMultilevel"/>
    <w:tmpl w:val="19E8248E"/>
    <w:lvl w:ilvl="0" w:tplc="EEC82C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6A5"/>
    <w:rsid w:val="001106A5"/>
    <w:rsid w:val="001A0C60"/>
    <w:rsid w:val="00275DB4"/>
    <w:rsid w:val="005B11F0"/>
    <w:rsid w:val="006B6A6D"/>
    <w:rsid w:val="008051C6"/>
    <w:rsid w:val="0092432A"/>
    <w:rsid w:val="00A2783C"/>
    <w:rsid w:val="00C94592"/>
    <w:rsid w:val="00E20CAE"/>
    <w:rsid w:val="00EC3111"/>
    <w:rsid w:val="00FC6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60738C-4C98-4C48-83B5-E477BD9A9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805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8051C6"/>
    <w:rPr>
      <w:b/>
      <w:bCs/>
    </w:rPr>
  </w:style>
  <w:style w:type="character" w:styleId="Istaknuto">
    <w:name w:val="Emphasis"/>
    <w:basedOn w:val="Zadanifontodlomka"/>
    <w:uiPriority w:val="20"/>
    <w:qFormat/>
    <w:rsid w:val="008051C6"/>
    <w:rPr>
      <w:i/>
      <w:iCs/>
    </w:rPr>
  </w:style>
  <w:style w:type="paragraph" w:styleId="Odlomakpopisa">
    <w:name w:val="List Paragraph"/>
    <w:basedOn w:val="Normal"/>
    <w:uiPriority w:val="34"/>
    <w:qFormat/>
    <w:rsid w:val="006B6A6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20C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20C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3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MUP RH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Karas Neven</dc:creator>
  <cp:keywords/>
  <dc:description/>
  <cp:lastModifiedBy>Karas Neven</cp:lastModifiedBy>
  <cp:revision>10</cp:revision>
  <cp:lastPrinted>2021-11-16T12:48:00Z</cp:lastPrinted>
  <dcterms:created xsi:type="dcterms:W3CDTF">2021-11-16T11:58:00Z</dcterms:created>
  <dcterms:modified xsi:type="dcterms:W3CDTF">2021-11-16T13:10:00Z</dcterms:modified>
</cp:coreProperties>
</file>