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9ED3" w14:textId="476EE6A4" w:rsidR="00FB345A" w:rsidRPr="00FC2BDA" w:rsidRDefault="00FB345A" w:rsidP="00FB345A">
      <w:pPr>
        <w:rPr>
          <w:rFonts w:ascii="Arial" w:hAnsi="Arial" w:cs="Arial"/>
          <w:sz w:val="40"/>
          <w:szCs w:val="40"/>
        </w:rPr>
      </w:pPr>
      <w:r>
        <w:rPr>
          <w:rFonts w:ascii="Arial" w:hAnsi="Arial" w:cs="Arial"/>
          <w:sz w:val="40"/>
          <w:szCs w:val="40"/>
        </w:rPr>
        <w:t xml:space="preserve">Odluka o II. Izmjeni i dopuni Proračuna Grada Duge Rese za 2022. </w:t>
      </w:r>
      <w:r w:rsidRPr="00FC2BDA">
        <w:rPr>
          <w:rFonts w:ascii="Arial" w:hAnsi="Arial" w:cs="Arial"/>
          <w:sz w:val="40"/>
          <w:szCs w:val="40"/>
        </w:rPr>
        <w:t>dostupn</w:t>
      </w:r>
      <w:r>
        <w:rPr>
          <w:rFonts w:ascii="Arial" w:hAnsi="Arial" w:cs="Arial"/>
          <w:sz w:val="40"/>
          <w:szCs w:val="40"/>
        </w:rPr>
        <w:t xml:space="preserve">a je </w:t>
      </w:r>
      <w:r w:rsidRPr="00FC2BDA">
        <w:rPr>
          <w:rFonts w:ascii="Arial" w:hAnsi="Arial" w:cs="Arial"/>
          <w:sz w:val="40"/>
          <w:szCs w:val="40"/>
        </w:rPr>
        <w:t xml:space="preserve">na linku </w:t>
      </w:r>
      <w:hyperlink r:id="rId5" w:history="1">
        <w:r w:rsidRPr="00FC2BDA">
          <w:rPr>
            <w:rStyle w:val="Hyperlink"/>
            <w:rFonts w:ascii="Arial" w:hAnsi="Arial" w:cs="Arial"/>
            <w:sz w:val="40"/>
            <w:szCs w:val="40"/>
          </w:rPr>
          <w:t>https://dugaresa.hr/</w:t>
        </w:r>
        <w:r w:rsidRPr="00FC2BDA">
          <w:rPr>
            <w:rStyle w:val="Hyperlink"/>
            <w:rFonts w:ascii="Arial" w:hAnsi="Arial" w:cs="Arial"/>
            <w:sz w:val="40"/>
            <w:szCs w:val="40"/>
          </w:rPr>
          <w:t>p</w:t>
        </w:r>
        <w:r w:rsidRPr="00FC2BDA">
          <w:rPr>
            <w:rStyle w:val="Hyperlink"/>
            <w:rFonts w:ascii="Arial" w:hAnsi="Arial" w:cs="Arial"/>
            <w:sz w:val="40"/>
            <w:szCs w:val="40"/>
          </w:rPr>
          <w:t>roracun2022/</w:t>
        </w:r>
      </w:hyperlink>
      <w:r w:rsidRPr="00FC2BDA">
        <w:rPr>
          <w:rFonts w:ascii="Arial" w:hAnsi="Arial" w:cs="Arial"/>
          <w:sz w:val="40"/>
          <w:szCs w:val="40"/>
        </w:rPr>
        <w:t xml:space="preserve"> </w:t>
      </w:r>
    </w:p>
    <w:p w14:paraId="3F0B00F5" w14:textId="77777777" w:rsidR="00FB345A" w:rsidRDefault="00FB345A" w:rsidP="00FB345A">
      <w:pPr>
        <w:rPr>
          <w:rFonts w:ascii="Arial" w:hAnsi="Arial" w:cs="Arial"/>
          <w:sz w:val="40"/>
          <w:szCs w:val="40"/>
        </w:rPr>
      </w:pPr>
    </w:p>
    <w:p w14:paraId="24309E08" w14:textId="77777777" w:rsidR="00FB345A" w:rsidRPr="00D64648" w:rsidRDefault="00FB345A" w:rsidP="00FB345A">
      <w:pPr>
        <w:rPr>
          <w:rFonts w:ascii="Arial" w:hAnsi="Arial" w:cs="Arial"/>
          <w:sz w:val="40"/>
          <w:szCs w:val="40"/>
        </w:rPr>
      </w:pPr>
    </w:p>
    <w:p w14:paraId="782B6960" w14:textId="6234580C" w:rsidR="00FB345A" w:rsidRPr="00D64648" w:rsidRDefault="00FB345A" w:rsidP="00FB345A">
      <w:pPr>
        <w:rPr>
          <w:rFonts w:ascii="Arial" w:hAnsi="Arial" w:cs="Arial"/>
          <w:sz w:val="40"/>
          <w:szCs w:val="40"/>
        </w:rPr>
      </w:pPr>
      <w:r>
        <w:rPr>
          <w:rFonts w:ascii="Arial" w:hAnsi="Arial" w:cs="Arial"/>
          <w:sz w:val="40"/>
          <w:szCs w:val="40"/>
        </w:rPr>
        <w:t xml:space="preserve">Treće </w:t>
      </w:r>
      <w:r>
        <w:rPr>
          <w:rFonts w:ascii="Arial" w:hAnsi="Arial" w:cs="Arial"/>
          <w:sz w:val="40"/>
          <w:szCs w:val="40"/>
        </w:rPr>
        <w:t xml:space="preserve">izmjene i dopune </w:t>
      </w:r>
      <w:r w:rsidRPr="00D64648">
        <w:rPr>
          <w:rFonts w:ascii="Arial" w:hAnsi="Arial" w:cs="Arial"/>
          <w:sz w:val="40"/>
          <w:szCs w:val="40"/>
        </w:rPr>
        <w:t>Plan</w:t>
      </w:r>
      <w:r>
        <w:rPr>
          <w:rFonts w:ascii="Arial" w:hAnsi="Arial" w:cs="Arial"/>
          <w:sz w:val="40"/>
          <w:szCs w:val="40"/>
        </w:rPr>
        <w:t>a</w:t>
      </w:r>
      <w:r w:rsidRPr="00D64648">
        <w:rPr>
          <w:rFonts w:ascii="Arial" w:hAnsi="Arial" w:cs="Arial"/>
          <w:sz w:val="40"/>
          <w:szCs w:val="40"/>
        </w:rPr>
        <w:t xml:space="preserve"> nabave roba, radova i usluga za 2022. dostupn</w:t>
      </w:r>
      <w:r>
        <w:rPr>
          <w:rFonts w:ascii="Arial" w:hAnsi="Arial" w:cs="Arial"/>
          <w:sz w:val="40"/>
          <w:szCs w:val="40"/>
        </w:rPr>
        <w:t>e su</w:t>
      </w:r>
      <w:r w:rsidRPr="00D64648">
        <w:rPr>
          <w:rFonts w:ascii="Arial" w:hAnsi="Arial" w:cs="Arial"/>
          <w:sz w:val="40"/>
          <w:szCs w:val="40"/>
        </w:rPr>
        <w:t xml:space="preserve"> na linku </w:t>
      </w:r>
      <w:hyperlink r:id="rId6" w:history="1">
        <w:r w:rsidRPr="00D64648">
          <w:rPr>
            <w:rStyle w:val="Hyperlink"/>
            <w:rFonts w:ascii="Arial" w:hAnsi="Arial" w:cs="Arial"/>
            <w:sz w:val="40"/>
            <w:szCs w:val="40"/>
          </w:rPr>
          <w:t>https://dugare</w:t>
        </w:r>
        <w:r w:rsidRPr="00D64648">
          <w:rPr>
            <w:rStyle w:val="Hyperlink"/>
            <w:rFonts w:ascii="Arial" w:hAnsi="Arial" w:cs="Arial"/>
            <w:sz w:val="40"/>
            <w:szCs w:val="40"/>
          </w:rPr>
          <w:t>s</w:t>
        </w:r>
        <w:r w:rsidRPr="00D64648">
          <w:rPr>
            <w:rStyle w:val="Hyperlink"/>
            <w:rFonts w:ascii="Arial" w:hAnsi="Arial" w:cs="Arial"/>
            <w:sz w:val="40"/>
            <w:szCs w:val="40"/>
          </w:rPr>
          <w:t>a.hr/plan-nabave/</w:t>
        </w:r>
      </w:hyperlink>
    </w:p>
    <w:p w14:paraId="4433DBB5" w14:textId="77777777" w:rsidR="00FB345A" w:rsidRDefault="00FB345A" w:rsidP="00902EC4">
      <w:pPr>
        <w:rPr>
          <w:rFonts w:ascii="Arial" w:hAnsi="Arial" w:cs="Arial"/>
          <w:sz w:val="20"/>
          <w:szCs w:val="20"/>
        </w:rPr>
      </w:pPr>
    </w:p>
    <w:p w14:paraId="239A4EA8" w14:textId="77777777" w:rsidR="00FB345A" w:rsidRDefault="00FB345A" w:rsidP="00902EC4">
      <w:pPr>
        <w:rPr>
          <w:rFonts w:ascii="Arial" w:hAnsi="Arial" w:cs="Arial"/>
          <w:sz w:val="20"/>
          <w:szCs w:val="20"/>
        </w:rPr>
      </w:pPr>
    </w:p>
    <w:p w14:paraId="2DB6D329" w14:textId="77777777" w:rsidR="00FB345A" w:rsidRDefault="00FB345A" w:rsidP="00902EC4">
      <w:pPr>
        <w:rPr>
          <w:rFonts w:ascii="Arial" w:hAnsi="Arial" w:cs="Arial"/>
          <w:sz w:val="20"/>
          <w:szCs w:val="20"/>
        </w:rPr>
      </w:pPr>
    </w:p>
    <w:p w14:paraId="0C4FC368" w14:textId="77777777" w:rsidR="00FB345A" w:rsidRDefault="00FB345A" w:rsidP="00902EC4">
      <w:pPr>
        <w:rPr>
          <w:rFonts w:ascii="Arial" w:hAnsi="Arial" w:cs="Arial"/>
          <w:sz w:val="20"/>
          <w:szCs w:val="20"/>
        </w:rPr>
      </w:pPr>
    </w:p>
    <w:p w14:paraId="3190D83C" w14:textId="77777777" w:rsidR="00FB345A" w:rsidRDefault="00FB345A" w:rsidP="00902EC4">
      <w:pPr>
        <w:rPr>
          <w:rFonts w:ascii="Arial" w:hAnsi="Arial" w:cs="Arial"/>
          <w:sz w:val="20"/>
          <w:szCs w:val="20"/>
        </w:rPr>
      </w:pPr>
    </w:p>
    <w:p w14:paraId="32FEE894" w14:textId="77777777" w:rsidR="00FB345A" w:rsidRDefault="00FB345A" w:rsidP="00902EC4">
      <w:pPr>
        <w:rPr>
          <w:rFonts w:ascii="Arial" w:hAnsi="Arial" w:cs="Arial"/>
          <w:sz w:val="20"/>
          <w:szCs w:val="20"/>
        </w:rPr>
      </w:pPr>
    </w:p>
    <w:p w14:paraId="7909B061" w14:textId="77777777" w:rsidR="00FB345A" w:rsidRDefault="00FB345A" w:rsidP="00902EC4">
      <w:pPr>
        <w:rPr>
          <w:rFonts w:ascii="Arial" w:hAnsi="Arial" w:cs="Arial"/>
          <w:sz w:val="20"/>
          <w:szCs w:val="20"/>
        </w:rPr>
      </w:pPr>
    </w:p>
    <w:p w14:paraId="0A223440" w14:textId="77777777" w:rsidR="00FB345A" w:rsidRDefault="00FB345A" w:rsidP="00902EC4">
      <w:pPr>
        <w:rPr>
          <w:rFonts w:ascii="Arial" w:hAnsi="Arial" w:cs="Arial"/>
          <w:sz w:val="20"/>
          <w:szCs w:val="20"/>
        </w:rPr>
      </w:pPr>
    </w:p>
    <w:p w14:paraId="41CD0F22" w14:textId="77777777" w:rsidR="00FB345A" w:rsidRDefault="00FB345A" w:rsidP="00902EC4">
      <w:pPr>
        <w:rPr>
          <w:rFonts w:ascii="Arial" w:hAnsi="Arial" w:cs="Arial"/>
          <w:sz w:val="20"/>
          <w:szCs w:val="20"/>
        </w:rPr>
      </w:pPr>
    </w:p>
    <w:p w14:paraId="56F558DD" w14:textId="77777777" w:rsidR="00FB345A" w:rsidRDefault="00FB345A" w:rsidP="00902EC4">
      <w:pPr>
        <w:rPr>
          <w:rFonts w:ascii="Arial" w:hAnsi="Arial" w:cs="Arial"/>
          <w:sz w:val="20"/>
          <w:szCs w:val="20"/>
        </w:rPr>
      </w:pPr>
    </w:p>
    <w:p w14:paraId="5F87BDC7" w14:textId="77777777" w:rsidR="00FB345A" w:rsidRDefault="00FB345A" w:rsidP="00902EC4">
      <w:pPr>
        <w:rPr>
          <w:rFonts w:ascii="Arial" w:hAnsi="Arial" w:cs="Arial"/>
          <w:sz w:val="20"/>
          <w:szCs w:val="20"/>
        </w:rPr>
      </w:pPr>
    </w:p>
    <w:p w14:paraId="0AC68490" w14:textId="77777777" w:rsidR="00FB345A" w:rsidRDefault="00FB345A" w:rsidP="00902EC4">
      <w:pPr>
        <w:rPr>
          <w:rFonts w:ascii="Arial" w:hAnsi="Arial" w:cs="Arial"/>
          <w:sz w:val="20"/>
          <w:szCs w:val="20"/>
        </w:rPr>
      </w:pPr>
    </w:p>
    <w:p w14:paraId="0C471F68" w14:textId="77777777" w:rsidR="00FB345A" w:rsidRDefault="00FB345A" w:rsidP="00902EC4">
      <w:pPr>
        <w:rPr>
          <w:rFonts w:ascii="Arial" w:hAnsi="Arial" w:cs="Arial"/>
          <w:sz w:val="20"/>
          <w:szCs w:val="20"/>
        </w:rPr>
      </w:pPr>
    </w:p>
    <w:p w14:paraId="6E328E8B" w14:textId="77777777" w:rsidR="00FB345A" w:rsidRDefault="00FB345A" w:rsidP="00902EC4">
      <w:pPr>
        <w:rPr>
          <w:rFonts w:ascii="Arial" w:hAnsi="Arial" w:cs="Arial"/>
          <w:sz w:val="20"/>
          <w:szCs w:val="20"/>
        </w:rPr>
      </w:pPr>
    </w:p>
    <w:p w14:paraId="430D0DD5" w14:textId="77777777" w:rsidR="00FB345A" w:rsidRDefault="00FB345A" w:rsidP="00902EC4">
      <w:pPr>
        <w:rPr>
          <w:rFonts w:ascii="Arial" w:hAnsi="Arial" w:cs="Arial"/>
          <w:sz w:val="20"/>
          <w:szCs w:val="20"/>
        </w:rPr>
      </w:pPr>
    </w:p>
    <w:p w14:paraId="1832F5C1" w14:textId="77777777" w:rsidR="00FB345A" w:rsidRDefault="00FB345A" w:rsidP="00902EC4">
      <w:pPr>
        <w:rPr>
          <w:rFonts w:ascii="Arial" w:hAnsi="Arial" w:cs="Arial"/>
          <w:sz w:val="20"/>
          <w:szCs w:val="20"/>
        </w:rPr>
      </w:pPr>
    </w:p>
    <w:p w14:paraId="12D91A59" w14:textId="77777777" w:rsidR="00FB345A" w:rsidRDefault="00FB345A" w:rsidP="00902EC4">
      <w:pPr>
        <w:rPr>
          <w:rFonts w:ascii="Arial" w:hAnsi="Arial" w:cs="Arial"/>
          <w:sz w:val="20"/>
          <w:szCs w:val="20"/>
        </w:rPr>
      </w:pPr>
    </w:p>
    <w:p w14:paraId="4B0ECC56" w14:textId="77777777" w:rsidR="00FB345A" w:rsidRDefault="00FB345A" w:rsidP="00902EC4">
      <w:pPr>
        <w:rPr>
          <w:rFonts w:ascii="Arial" w:hAnsi="Arial" w:cs="Arial"/>
          <w:sz w:val="20"/>
          <w:szCs w:val="20"/>
        </w:rPr>
      </w:pPr>
    </w:p>
    <w:p w14:paraId="56C2B481" w14:textId="77777777" w:rsidR="00FB345A" w:rsidRDefault="00FB345A" w:rsidP="00902EC4">
      <w:pPr>
        <w:rPr>
          <w:rFonts w:ascii="Arial" w:hAnsi="Arial" w:cs="Arial"/>
          <w:sz w:val="20"/>
          <w:szCs w:val="20"/>
        </w:rPr>
      </w:pPr>
    </w:p>
    <w:p w14:paraId="67B78651" w14:textId="77777777" w:rsidR="00FB345A" w:rsidRDefault="00FB345A" w:rsidP="00902EC4">
      <w:pPr>
        <w:rPr>
          <w:rFonts w:ascii="Arial" w:hAnsi="Arial" w:cs="Arial"/>
          <w:sz w:val="20"/>
          <w:szCs w:val="20"/>
        </w:rPr>
      </w:pPr>
    </w:p>
    <w:p w14:paraId="1403703C" w14:textId="77777777" w:rsidR="00FB345A" w:rsidRDefault="00FB345A" w:rsidP="00902EC4">
      <w:pPr>
        <w:rPr>
          <w:rFonts w:ascii="Arial" w:hAnsi="Arial" w:cs="Arial"/>
          <w:sz w:val="20"/>
          <w:szCs w:val="20"/>
        </w:rPr>
      </w:pPr>
    </w:p>
    <w:p w14:paraId="7B98C0FA" w14:textId="77777777" w:rsidR="00FB345A" w:rsidRDefault="00FB345A" w:rsidP="00902EC4">
      <w:pPr>
        <w:rPr>
          <w:rFonts w:ascii="Arial" w:hAnsi="Arial" w:cs="Arial"/>
          <w:sz w:val="20"/>
          <w:szCs w:val="20"/>
        </w:rPr>
      </w:pPr>
    </w:p>
    <w:p w14:paraId="094BC37C" w14:textId="77777777" w:rsidR="00FB345A" w:rsidRDefault="00FB345A" w:rsidP="00902EC4">
      <w:pPr>
        <w:rPr>
          <w:rFonts w:ascii="Arial" w:hAnsi="Arial" w:cs="Arial"/>
          <w:sz w:val="20"/>
          <w:szCs w:val="20"/>
        </w:rPr>
      </w:pPr>
    </w:p>
    <w:p w14:paraId="522B4EA7" w14:textId="77777777" w:rsidR="00FB345A" w:rsidRDefault="00FB345A" w:rsidP="00902EC4">
      <w:pPr>
        <w:rPr>
          <w:rFonts w:ascii="Arial" w:hAnsi="Arial" w:cs="Arial"/>
          <w:sz w:val="20"/>
          <w:szCs w:val="20"/>
        </w:rPr>
      </w:pPr>
    </w:p>
    <w:p w14:paraId="47FAB0E7" w14:textId="77777777" w:rsidR="00FB345A" w:rsidRDefault="00FB345A" w:rsidP="00902EC4">
      <w:pPr>
        <w:rPr>
          <w:rFonts w:ascii="Arial" w:hAnsi="Arial" w:cs="Arial"/>
          <w:sz w:val="20"/>
          <w:szCs w:val="20"/>
        </w:rPr>
      </w:pPr>
    </w:p>
    <w:p w14:paraId="711DD4E5" w14:textId="77777777" w:rsidR="00FB345A" w:rsidRDefault="00FB345A" w:rsidP="00902EC4">
      <w:pPr>
        <w:rPr>
          <w:rFonts w:ascii="Arial" w:hAnsi="Arial" w:cs="Arial"/>
          <w:sz w:val="20"/>
          <w:szCs w:val="20"/>
        </w:rPr>
      </w:pPr>
    </w:p>
    <w:p w14:paraId="7E904B7E" w14:textId="77777777" w:rsidR="00FB345A" w:rsidRDefault="00FB345A" w:rsidP="00902EC4">
      <w:pPr>
        <w:rPr>
          <w:rFonts w:ascii="Arial" w:hAnsi="Arial" w:cs="Arial"/>
          <w:sz w:val="20"/>
          <w:szCs w:val="20"/>
        </w:rPr>
      </w:pPr>
    </w:p>
    <w:p w14:paraId="0D4143B6" w14:textId="77777777" w:rsidR="00FB345A" w:rsidRDefault="00FB345A" w:rsidP="00902EC4">
      <w:pPr>
        <w:rPr>
          <w:rFonts w:ascii="Arial" w:hAnsi="Arial" w:cs="Arial"/>
          <w:sz w:val="20"/>
          <w:szCs w:val="20"/>
        </w:rPr>
      </w:pPr>
    </w:p>
    <w:p w14:paraId="7B67D37C" w14:textId="77777777" w:rsidR="00FB345A" w:rsidRDefault="00FB345A" w:rsidP="00902EC4">
      <w:pPr>
        <w:rPr>
          <w:rFonts w:ascii="Arial" w:hAnsi="Arial" w:cs="Arial"/>
          <w:sz w:val="20"/>
          <w:szCs w:val="20"/>
        </w:rPr>
      </w:pPr>
    </w:p>
    <w:p w14:paraId="1BC73E3F" w14:textId="77777777" w:rsidR="00FB345A" w:rsidRDefault="00FB345A" w:rsidP="00902EC4">
      <w:pPr>
        <w:rPr>
          <w:rFonts w:ascii="Arial" w:hAnsi="Arial" w:cs="Arial"/>
          <w:sz w:val="20"/>
          <w:szCs w:val="20"/>
        </w:rPr>
      </w:pPr>
    </w:p>
    <w:p w14:paraId="66295E27" w14:textId="77777777" w:rsidR="00FB345A" w:rsidRDefault="00FB345A" w:rsidP="00902EC4">
      <w:pPr>
        <w:rPr>
          <w:rFonts w:ascii="Arial" w:hAnsi="Arial" w:cs="Arial"/>
          <w:sz w:val="20"/>
          <w:szCs w:val="20"/>
        </w:rPr>
      </w:pPr>
    </w:p>
    <w:p w14:paraId="391FE806" w14:textId="77777777" w:rsidR="00FB345A" w:rsidRDefault="00902EC4" w:rsidP="00902EC4">
      <w:pPr>
        <w:rPr>
          <w:rFonts w:ascii="Arial" w:hAnsi="Arial" w:cs="Arial"/>
          <w:sz w:val="20"/>
          <w:szCs w:val="20"/>
        </w:rPr>
      </w:pPr>
      <w:r>
        <w:rPr>
          <w:rFonts w:ascii="Arial" w:hAnsi="Arial" w:cs="Arial"/>
          <w:sz w:val="20"/>
          <w:szCs w:val="20"/>
        </w:rPr>
        <w:t xml:space="preserve">         </w:t>
      </w:r>
    </w:p>
    <w:p w14:paraId="774C573B" w14:textId="77777777" w:rsidR="00FB345A" w:rsidRDefault="00FB345A" w:rsidP="00902EC4">
      <w:pPr>
        <w:rPr>
          <w:rFonts w:ascii="Arial" w:hAnsi="Arial" w:cs="Arial"/>
          <w:sz w:val="20"/>
          <w:szCs w:val="20"/>
        </w:rPr>
      </w:pPr>
    </w:p>
    <w:p w14:paraId="1E693D24" w14:textId="77777777" w:rsidR="00FB345A" w:rsidRDefault="00FB345A" w:rsidP="00902EC4">
      <w:pPr>
        <w:rPr>
          <w:rFonts w:ascii="Arial" w:hAnsi="Arial" w:cs="Arial"/>
          <w:sz w:val="20"/>
          <w:szCs w:val="20"/>
        </w:rPr>
      </w:pPr>
    </w:p>
    <w:p w14:paraId="35845B0B" w14:textId="77777777" w:rsidR="00FB345A" w:rsidRDefault="00FB345A" w:rsidP="00902EC4">
      <w:pPr>
        <w:rPr>
          <w:rFonts w:ascii="Arial" w:hAnsi="Arial" w:cs="Arial"/>
          <w:sz w:val="20"/>
          <w:szCs w:val="20"/>
        </w:rPr>
      </w:pPr>
    </w:p>
    <w:p w14:paraId="372EDBDF" w14:textId="77777777" w:rsidR="00FB345A" w:rsidRDefault="00FB345A" w:rsidP="00902EC4">
      <w:pPr>
        <w:rPr>
          <w:rFonts w:ascii="Arial" w:hAnsi="Arial" w:cs="Arial"/>
          <w:sz w:val="20"/>
          <w:szCs w:val="20"/>
        </w:rPr>
      </w:pPr>
    </w:p>
    <w:p w14:paraId="29B841EE" w14:textId="77777777" w:rsidR="00FB345A" w:rsidRDefault="00FB345A" w:rsidP="00902EC4">
      <w:pPr>
        <w:rPr>
          <w:rFonts w:ascii="Arial" w:hAnsi="Arial" w:cs="Arial"/>
          <w:sz w:val="20"/>
          <w:szCs w:val="20"/>
        </w:rPr>
      </w:pPr>
    </w:p>
    <w:p w14:paraId="746361E6" w14:textId="77777777" w:rsidR="00FB345A" w:rsidRDefault="00FB345A" w:rsidP="00902EC4">
      <w:pPr>
        <w:rPr>
          <w:rFonts w:ascii="Arial" w:hAnsi="Arial" w:cs="Arial"/>
          <w:sz w:val="20"/>
          <w:szCs w:val="20"/>
        </w:rPr>
      </w:pPr>
    </w:p>
    <w:p w14:paraId="226F1993" w14:textId="77777777" w:rsidR="00FB345A" w:rsidRDefault="00FB345A" w:rsidP="00902EC4">
      <w:pPr>
        <w:rPr>
          <w:rFonts w:ascii="Arial" w:hAnsi="Arial" w:cs="Arial"/>
          <w:sz w:val="20"/>
          <w:szCs w:val="20"/>
        </w:rPr>
      </w:pPr>
    </w:p>
    <w:p w14:paraId="55B2C9EA" w14:textId="77777777" w:rsidR="00FB345A" w:rsidRDefault="00FB345A" w:rsidP="00902EC4">
      <w:pPr>
        <w:rPr>
          <w:rFonts w:ascii="Arial" w:hAnsi="Arial" w:cs="Arial"/>
          <w:sz w:val="20"/>
          <w:szCs w:val="20"/>
        </w:rPr>
      </w:pPr>
    </w:p>
    <w:p w14:paraId="5AB0DFFD" w14:textId="77777777" w:rsidR="00FB345A" w:rsidRDefault="00FB345A" w:rsidP="00902EC4">
      <w:pPr>
        <w:rPr>
          <w:rFonts w:ascii="Arial" w:hAnsi="Arial" w:cs="Arial"/>
          <w:sz w:val="20"/>
          <w:szCs w:val="20"/>
        </w:rPr>
      </w:pPr>
    </w:p>
    <w:p w14:paraId="3463CFF1" w14:textId="493FAF73" w:rsidR="00FB345A" w:rsidRPr="000A2D1A" w:rsidRDefault="00FB345A" w:rsidP="00FB345A">
      <w:pPr>
        <w:jc w:val="both"/>
        <w:rPr>
          <w:rFonts w:ascii="Arial" w:hAnsi="Arial" w:cs="Arial"/>
          <w:sz w:val="18"/>
          <w:szCs w:val="18"/>
        </w:rPr>
      </w:pPr>
      <w:r>
        <w:rPr>
          <w:rFonts w:ascii="Arial" w:hAnsi="Arial" w:cs="Arial"/>
          <w:b/>
          <w:sz w:val="18"/>
          <w:szCs w:val="18"/>
        </w:rPr>
        <w:lastRenderedPageBreak/>
        <w:t xml:space="preserve">    </w:t>
      </w:r>
      <w:r w:rsidRPr="000A2D1A">
        <w:rPr>
          <w:rFonts w:ascii="Arial" w:hAnsi="Arial" w:cs="Arial"/>
          <w:sz w:val="18"/>
          <w:szCs w:val="18"/>
        </w:rPr>
        <w:t xml:space="preserve">         </w:t>
      </w:r>
      <w:r w:rsidRPr="000A2D1A">
        <w:rPr>
          <w:rFonts w:ascii="Arial" w:hAnsi="Arial" w:cs="Arial"/>
          <w:noProof/>
          <w:sz w:val="18"/>
          <w:szCs w:val="18"/>
        </w:rPr>
        <w:drawing>
          <wp:inline distT="0" distB="0" distL="0" distR="0" wp14:anchorId="323B9F87" wp14:editId="1578757B">
            <wp:extent cx="466725" cy="561975"/>
            <wp:effectExtent l="0" t="0" r="9525" b="9525"/>
            <wp:docPr id="2" name="Picture 2"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0A2D1A">
        <w:rPr>
          <w:rFonts w:ascii="Arial" w:hAnsi="Arial" w:cs="Arial"/>
          <w:sz w:val="18"/>
          <w:szCs w:val="18"/>
        </w:rPr>
        <w:tab/>
      </w:r>
    </w:p>
    <w:p w14:paraId="742D187B" w14:textId="77777777" w:rsidR="00FB345A" w:rsidRPr="00DB7C0F" w:rsidRDefault="00FB345A" w:rsidP="00FB345A">
      <w:pPr>
        <w:jc w:val="both"/>
        <w:rPr>
          <w:rFonts w:ascii="Arial" w:hAnsi="Arial" w:cs="Arial"/>
          <w:b/>
          <w:sz w:val="20"/>
          <w:szCs w:val="20"/>
        </w:rPr>
      </w:pPr>
      <w:r w:rsidRPr="00DB7C0F">
        <w:rPr>
          <w:rFonts w:ascii="Arial" w:hAnsi="Arial" w:cs="Arial"/>
          <w:b/>
          <w:sz w:val="20"/>
          <w:szCs w:val="20"/>
        </w:rPr>
        <w:t>REPUBLIKA HRVATSKA</w:t>
      </w:r>
    </w:p>
    <w:p w14:paraId="01110EEA" w14:textId="77777777" w:rsidR="00FB345A" w:rsidRPr="00DB7C0F" w:rsidRDefault="00FB345A" w:rsidP="00FB345A">
      <w:pPr>
        <w:jc w:val="both"/>
        <w:rPr>
          <w:rFonts w:ascii="Arial" w:hAnsi="Arial" w:cs="Arial"/>
          <w:b/>
          <w:sz w:val="20"/>
          <w:szCs w:val="20"/>
        </w:rPr>
      </w:pPr>
      <w:r w:rsidRPr="00DB7C0F">
        <w:rPr>
          <w:rFonts w:ascii="Arial" w:hAnsi="Arial" w:cs="Arial"/>
          <w:b/>
          <w:sz w:val="20"/>
          <w:szCs w:val="20"/>
        </w:rPr>
        <w:t xml:space="preserve">KARLOVAČKA ŽUPANIJA </w:t>
      </w:r>
    </w:p>
    <w:p w14:paraId="0675CD9A" w14:textId="77777777" w:rsidR="00FB345A" w:rsidRDefault="00FB345A" w:rsidP="00FB345A">
      <w:pPr>
        <w:jc w:val="both"/>
        <w:rPr>
          <w:rFonts w:ascii="Arial" w:hAnsi="Arial" w:cs="Arial"/>
          <w:b/>
          <w:sz w:val="20"/>
          <w:szCs w:val="20"/>
        </w:rPr>
      </w:pPr>
      <w:r w:rsidRPr="00DB7C0F">
        <w:rPr>
          <w:rFonts w:ascii="Arial" w:hAnsi="Arial" w:cs="Arial"/>
          <w:b/>
          <w:sz w:val="20"/>
          <w:szCs w:val="20"/>
        </w:rPr>
        <w:t>GRAD DUGA RESA</w:t>
      </w:r>
    </w:p>
    <w:p w14:paraId="705D2EF6" w14:textId="77777777" w:rsidR="00FB345A" w:rsidRPr="00DB7C0F" w:rsidRDefault="00FB345A" w:rsidP="00FB345A">
      <w:pPr>
        <w:jc w:val="both"/>
        <w:rPr>
          <w:rFonts w:ascii="Arial" w:hAnsi="Arial" w:cs="Arial"/>
          <w:b/>
          <w:sz w:val="20"/>
          <w:szCs w:val="20"/>
        </w:rPr>
      </w:pPr>
      <w:r>
        <w:rPr>
          <w:rFonts w:ascii="Arial" w:hAnsi="Arial" w:cs="Arial"/>
          <w:b/>
          <w:sz w:val="20"/>
          <w:szCs w:val="20"/>
        </w:rPr>
        <w:t>GRADSKO VIJEĆE</w:t>
      </w:r>
    </w:p>
    <w:p w14:paraId="41DF8A89" w14:textId="77777777" w:rsidR="00FB345A" w:rsidRPr="002A43BE" w:rsidRDefault="00FB345A" w:rsidP="00FB345A">
      <w:pPr>
        <w:jc w:val="both"/>
        <w:rPr>
          <w:rFonts w:ascii="Arial" w:hAnsi="Arial" w:cs="Arial"/>
          <w:sz w:val="20"/>
          <w:szCs w:val="20"/>
        </w:rPr>
      </w:pPr>
      <w:r>
        <w:rPr>
          <w:rFonts w:ascii="Arial" w:hAnsi="Arial" w:cs="Arial"/>
          <w:sz w:val="20"/>
          <w:szCs w:val="20"/>
        </w:rPr>
        <w:t>KLASA: 940-01/22-01/05</w:t>
      </w:r>
    </w:p>
    <w:p w14:paraId="37D28B67" w14:textId="77777777" w:rsidR="00FB345A" w:rsidRPr="002A43BE" w:rsidRDefault="00FB345A" w:rsidP="00FB345A">
      <w:pPr>
        <w:jc w:val="both"/>
        <w:rPr>
          <w:rFonts w:ascii="Arial" w:hAnsi="Arial" w:cs="Arial"/>
          <w:sz w:val="20"/>
          <w:szCs w:val="20"/>
        </w:rPr>
      </w:pPr>
      <w:r w:rsidRPr="002A43BE">
        <w:rPr>
          <w:rFonts w:ascii="Arial" w:hAnsi="Arial" w:cs="Arial"/>
          <w:sz w:val="20"/>
          <w:szCs w:val="20"/>
        </w:rPr>
        <w:t>URBROJ: 2133-03-03/01-22-</w:t>
      </w:r>
    </w:p>
    <w:p w14:paraId="233ABBE5" w14:textId="77777777" w:rsidR="00FB345A" w:rsidRDefault="00FB345A" w:rsidP="00FB345A">
      <w:pPr>
        <w:jc w:val="both"/>
        <w:rPr>
          <w:rFonts w:ascii="Arial" w:hAnsi="Arial" w:cs="Arial"/>
          <w:sz w:val="20"/>
          <w:szCs w:val="20"/>
        </w:rPr>
      </w:pPr>
      <w:r>
        <w:rPr>
          <w:rFonts w:ascii="Arial" w:hAnsi="Arial" w:cs="Arial"/>
          <w:sz w:val="20"/>
          <w:szCs w:val="20"/>
        </w:rPr>
        <w:t xml:space="preserve">Duga Resa,  04. studeni  </w:t>
      </w:r>
      <w:r w:rsidRPr="002A43BE">
        <w:rPr>
          <w:rFonts w:ascii="Arial" w:hAnsi="Arial" w:cs="Arial"/>
          <w:sz w:val="20"/>
          <w:szCs w:val="20"/>
        </w:rPr>
        <w:t xml:space="preserve">2022. </w:t>
      </w:r>
      <w:r>
        <w:rPr>
          <w:rFonts w:ascii="Arial" w:hAnsi="Arial" w:cs="Arial"/>
          <w:sz w:val="20"/>
          <w:szCs w:val="20"/>
        </w:rPr>
        <w:t>g</w:t>
      </w:r>
      <w:r w:rsidRPr="002A43BE">
        <w:rPr>
          <w:rFonts w:ascii="Arial" w:hAnsi="Arial" w:cs="Arial"/>
          <w:sz w:val="20"/>
          <w:szCs w:val="20"/>
        </w:rPr>
        <w:t>odine</w:t>
      </w:r>
    </w:p>
    <w:p w14:paraId="1F4712FD" w14:textId="77777777" w:rsidR="00FB345A" w:rsidRDefault="00FB345A" w:rsidP="00FB345A">
      <w:pPr>
        <w:jc w:val="both"/>
        <w:rPr>
          <w:rFonts w:ascii="Arial" w:hAnsi="Arial" w:cs="Arial"/>
          <w:sz w:val="20"/>
          <w:szCs w:val="20"/>
        </w:rPr>
      </w:pPr>
    </w:p>
    <w:p w14:paraId="04B042BD" w14:textId="77777777" w:rsidR="00FB345A" w:rsidRDefault="00FB345A" w:rsidP="00FB345A">
      <w:pPr>
        <w:jc w:val="both"/>
        <w:rPr>
          <w:rFonts w:ascii="Arial" w:hAnsi="Arial" w:cs="Arial"/>
          <w:sz w:val="18"/>
          <w:szCs w:val="18"/>
        </w:rPr>
      </w:pPr>
    </w:p>
    <w:p w14:paraId="78FD036E" w14:textId="77777777" w:rsidR="00FB345A" w:rsidRDefault="00FB345A" w:rsidP="00FB345A">
      <w:pPr>
        <w:jc w:val="both"/>
        <w:rPr>
          <w:rFonts w:ascii="Arial" w:hAnsi="Arial" w:cs="Arial"/>
        </w:rPr>
      </w:pPr>
      <w:r>
        <w:rPr>
          <w:rFonts w:ascii="Arial" w:hAnsi="Arial" w:cs="Arial"/>
        </w:rPr>
        <w:t>Na temelju članka 35. Zakona o vlasništvu i drugim stvarnim pravima /NN broj 91/96, 68/98, 137/99, 22/00, 73/00, 114/01, 79/06, 141/06, 146/08, 38/09, 153/09, 143/12/ , članka 47. Statuta Grada Duge Rese  / Službeni glasnik Grada Duge Rese broj 2/13, 1/15, 6/17, 10/17, 2/18, 6/18 – pročišćeni tekst, 2/20, 2/21/ ,članka 3. i 7. Odluke o stjecanju i raspolaganju imovinom u vlasništvu Grada Duge Rese /Službeni glasnik Grada Duge Rese broj 2/15/ Gradsko vijeće Grada Duge Rese na sjednici održanoj dana  04. studenog 2022. godine donijelo je</w:t>
      </w:r>
    </w:p>
    <w:p w14:paraId="09827DFF" w14:textId="77777777" w:rsidR="00FB345A" w:rsidRDefault="00FB345A" w:rsidP="00FB345A">
      <w:pPr>
        <w:jc w:val="center"/>
        <w:rPr>
          <w:rFonts w:ascii="Arial" w:hAnsi="Arial" w:cs="Arial"/>
          <w:b/>
        </w:rPr>
      </w:pPr>
    </w:p>
    <w:p w14:paraId="1D798AB3" w14:textId="0D22C23E" w:rsidR="00FB345A" w:rsidRPr="00E06BF8" w:rsidRDefault="00FB345A" w:rsidP="00FB345A">
      <w:pPr>
        <w:jc w:val="center"/>
        <w:rPr>
          <w:rFonts w:ascii="Arial" w:hAnsi="Arial" w:cs="Arial"/>
          <w:b/>
        </w:rPr>
      </w:pPr>
      <w:r w:rsidRPr="00E06BF8">
        <w:rPr>
          <w:rFonts w:ascii="Arial" w:hAnsi="Arial" w:cs="Arial"/>
          <w:b/>
        </w:rPr>
        <w:t>O  D  L  U   K  U</w:t>
      </w:r>
    </w:p>
    <w:p w14:paraId="5ACAB2B1" w14:textId="77777777" w:rsidR="00FB345A" w:rsidRPr="00E06BF8" w:rsidRDefault="00FB345A" w:rsidP="00FB345A">
      <w:pPr>
        <w:jc w:val="center"/>
        <w:rPr>
          <w:rFonts w:ascii="Arial" w:hAnsi="Arial" w:cs="Arial"/>
          <w:b/>
        </w:rPr>
      </w:pPr>
    </w:p>
    <w:p w14:paraId="2D361CF3" w14:textId="77777777" w:rsidR="00FB345A" w:rsidRPr="00E45287" w:rsidRDefault="00FB345A" w:rsidP="00FB345A">
      <w:pPr>
        <w:jc w:val="center"/>
        <w:rPr>
          <w:rFonts w:ascii="Arial" w:hAnsi="Arial" w:cs="Arial"/>
        </w:rPr>
      </w:pPr>
      <w:r w:rsidRPr="00E45287">
        <w:rPr>
          <w:rFonts w:ascii="Arial" w:hAnsi="Arial" w:cs="Arial"/>
        </w:rPr>
        <w:t>Članak 1.</w:t>
      </w:r>
    </w:p>
    <w:p w14:paraId="1001584B" w14:textId="77777777" w:rsidR="00FB345A" w:rsidRPr="00E06BF8" w:rsidRDefault="00FB345A" w:rsidP="00FB345A">
      <w:pPr>
        <w:jc w:val="center"/>
        <w:rPr>
          <w:rFonts w:ascii="Arial" w:hAnsi="Arial" w:cs="Arial"/>
          <w:b/>
        </w:rPr>
      </w:pPr>
    </w:p>
    <w:p w14:paraId="1EA4E9B3" w14:textId="77777777" w:rsidR="00FB345A" w:rsidRDefault="00FB345A" w:rsidP="00FB345A">
      <w:pPr>
        <w:jc w:val="both"/>
        <w:rPr>
          <w:rFonts w:ascii="Arial" w:hAnsi="Arial" w:cs="Arial"/>
        </w:rPr>
      </w:pPr>
      <w:r>
        <w:rPr>
          <w:rFonts w:ascii="Arial" w:hAnsi="Arial" w:cs="Arial"/>
        </w:rPr>
        <w:t>Gradsko vijeće Grada Duge Rese daje suglasnost gradonačelniku Grada Duge Rese Tomislavu Boljaru, emba. da u ime  Grada sklopi s kupcem Lindbergh Care Duga Resa d.o.o.</w:t>
      </w:r>
    </w:p>
    <w:p w14:paraId="37A63133" w14:textId="77777777" w:rsidR="00FB345A" w:rsidRDefault="00FB345A" w:rsidP="00FB345A">
      <w:pPr>
        <w:numPr>
          <w:ilvl w:val="0"/>
          <w:numId w:val="2"/>
        </w:numPr>
        <w:jc w:val="both"/>
        <w:rPr>
          <w:rFonts w:ascii="Arial" w:hAnsi="Arial" w:cs="Arial"/>
        </w:rPr>
      </w:pPr>
      <w:r>
        <w:rPr>
          <w:rFonts w:ascii="Arial" w:hAnsi="Arial" w:cs="Arial"/>
        </w:rPr>
        <w:t>Aneks Ugovoru o kupoprodaji nekretnine KLASA:  940-01/16-01/20, ur. broj: 2133/03-03/01-17-10 od 22. 3. 2017. godine.</w:t>
      </w:r>
    </w:p>
    <w:p w14:paraId="7DBA3BB4" w14:textId="77777777" w:rsidR="00FB345A" w:rsidRDefault="00FB345A" w:rsidP="00FB345A">
      <w:pPr>
        <w:ind w:left="720"/>
        <w:jc w:val="both"/>
        <w:rPr>
          <w:rFonts w:ascii="Arial" w:hAnsi="Arial" w:cs="Arial"/>
        </w:rPr>
      </w:pPr>
      <w:r>
        <w:rPr>
          <w:rFonts w:ascii="Arial" w:hAnsi="Arial" w:cs="Arial"/>
        </w:rPr>
        <w:t>Tekst Aneksa Ugovoru iz stavka 1. u prilogu je ove Odluke i čini njezin sastavni dio.</w:t>
      </w:r>
    </w:p>
    <w:p w14:paraId="6C9161D9" w14:textId="77777777" w:rsidR="00FB345A" w:rsidRDefault="00FB345A" w:rsidP="00FB345A">
      <w:pPr>
        <w:ind w:left="720"/>
        <w:jc w:val="both"/>
        <w:rPr>
          <w:rFonts w:ascii="Arial" w:hAnsi="Arial" w:cs="Arial"/>
        </w:rPr>
      </w:pPr>
    </w:p>
    <w:p w14:paraId="2063AC9B" w14:textId="77777777" w:rsidR="00FB345A" w:rsidRDefault="00FB345A" w:rsidP="00FB345A">
      <w:pPr>
        <w:numPr>
          <w:ilvl w:val="0"/>
          <w:numId w:val="2"/>
        </w:numPr>
        <w:jc w:val="both"/>
        <w:rPr>
          <w:rFonts w:ascii="Arial" w:hAnsi="Arial" w:cs="Arial"/>
        </w:rPr>
      </w:pPr>
      <w:r>
        <w:rPr>
          <w:rFonts w:ascii="Arial" w:hAnsi="Arial" w:cs="Arial"/>
        </w:rPr>
        <w:t>Aneks Ugovoru o kupoprodaji nekretnine KLASA: 940-01/17-01/13, UR. BROJ: 2133/03-03/01-17-10 od 17. 1. 2018. godine.</w:t>
      </w:r>
    </w:p>
    <w:p w14:paraId="2AE18A01" w14:textId="77777777" w:rsidR="00FB345A" w:rsidRDefault="00FB345A" w:rsidP="00FB345A">
      <w:pPr>
        <w:ind w:left="720"/>
        <w:jc w:val="both"/>
        <w:rPr>
          <w:rFonts w:ascii="Arial" w:hAnsi="Arial" w:cs="Arial"/>
        </w:rPr>
      </w:pPr>
      <w:r>
        <w:rPr>
          <w:rFonts w:ascii="Arial" w:hAnsi="Arial" w:cs="Arial"/>
        </w:rPr>
        <w:t>Tekst Aneksa Ugovoru iz stavka 1. točka 2. u prilogu je ove Odluke i čini njezin sastavni dio.</w:t>
      </w:r>
    </w:p>
    <w:p w14:paraId="29781E15" w14:textId="77777777" w:rsidR="00FB345A" w:rsidRDefault="00FB345A" w:rsidP="00FB345A">
      <w:pPr>
        <w:ind w:left="720"/>
        <w:jc w:val="center"/>
        <w:rPr>
          <w:rFonts w:ascii="Arial" w:hAnsi="Arial" w:cs="Arial"/>
        </w:rPr>
      </w:pPr>
      <w:r>
        <w:rPr>
          <w:rFonts w:ascii="Arial" w:hAnsi="Arial" w:cs="Arial"/>
        </w:rPr>
        <w:t>Članak 2.</w:t>
      </w:r>
    </w:p>
    <w:p w14:paraId="0026DDAE" w14:textId="77777777" w:rsidR="00FB345A" w:rsidRDefault="00FB345A" w:rsidP="00FB345A">
      <w:pPr>
        <w:ind w:left="720"/>
        <w:jc w:val="both"/>
        <w:rPr>
          <w:rFonts w:ascii="Arial" w:hAnsi="Arial" w:cs="Arial"/>
        </w:rPr>
      </w:pPr>
    </w:p>
    <w:p w14:paraId="6E130BB7" w14:textId="77777777" w:rsidR="00FB345A" w:rsidRDefault="00FB345A" w:rsidP="00FB345A">
      <w:pPr>
        <w:jc w:val="both"/>
        <w:rPr>
          <w:rFonts w:ascii="Arial" w:hAnsi="Arial" w:cs="Arial"/>
        </w:rPr>
      </w:pPr>
      <w:r>
        <w:rPr>
          <w:rFonts w:ascii="Arial" w:hAnsi="Arial" w:cs="Arial"/>
        </w:rPr>
        <w:t xml:space="preserve">Za provedbu ove Odluke zadužuje se nadležni Upravni odjel za gospodarstvo i društvene djelatnosti, stambene, pravne i opće poslove. </w:t>
      </w:r>
    </w:p>
    <w:p w14:paraId="6BB54B76" w14:textId="77777777" w:rsidR="00FB345A" w:rsidRDefault="00FB345A" w:rsidP="00FB345A">
      <w:pPr>
        <w:jc w:val="both"/>
        <w:rPr>
          <w:rFonts w:ascii="Arial" w:hAnsi="Arial" w:cs="Arial"/>
        </w:rPr>
      </w:pPr>
    </w:p>
    <w:p w14:paraId="251CF052" w14:textId="77777777" w:rsidR="00FB345A" w:rsidRDefault="00FB345A" w:rsidP="00FB345A">
      <w:pPr>
        <w:jc w:val="center"/>
        <w:rPr>
          <w:rFonts w:ascii="Arial" w:hAnsi="Arial" w:cs="Arial"/>
        </w:rPr>
      </w:pPr>
      <w:r>
        <w:rPr>
          <w:rFonts w:ascii="Arial" w:hAnsi="Arial" w:cs="Arial"/>
        </w:rPr>
        <w:t>Članak 3.</w:t>
      </w:r>
    </w:p>
    <w:p w14:paraId="623C3667" w14:textId="77777777" w:rsidR="00FB345A" w:rsidRDefault="00FB345A" w:rsidP="00FB345A">
      <w:pPr>
        <w:jc w:val="both"/>
        <w:rPr>
          <w:rFonts w:ascii="Arial" w:hAnsi="Arial" w:cs="Arial"/>
        </w:rPr>
      </w:pPr>
    </w:p>
    <w:p w14:paraId="3B000B99" w14:textId="77777777" w:rsidR="00FB345A" w:rsidRDefault="00FB345A" w:rsidP="00FB345A">
      <w:pPr>
        <w:jc w:val="both"/>
        <w:rPr>
          <w:rFonts w:ascii="Arial" w:hAnsi="Arial" w:cs="Arial"/>
        </w:rPr>
      </w:pPr>
      <w:r>
        <w:rPr>
          <w:rFonts w:ascii="Arial" w:hAnsi="Arial" w:cs="Arial"/>
        </w:rPr>
        <w:t>Ova Odluka stupa na snagu slijedećeg dana po donošenju i objaviti će se u Službenom glasniku Grada Duge Rese.</w:t>
      </w:r>
    </w:p>
    <w:p w14:paraId="0BC9C1EE" w14:textId="77777777" w:rsidR="00FB345A" w:rsidRDefault="00FB345A" w:rsidP="00FB345A">
      <w:pPr>
        <w:jc w:val="both"/>
        <w:rPr>
          <w:rFonts w:ascii="Arial" w:hAnsi="Arial" w:cs="Arial"/>
        </w:rPr>
      </w:pPr>
    </w:p>
    <w:p w14:paraId="562176AA" w14:textId="77777777" w:rsidR="00FB345A" w:rsidRPr="00EA6B1B" w:rsidRDefault="00FB345A" w:rsidP="00FB345A">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sidRPr="00EA6B1B">
        <w:rPr>
          <w:rFonts w:ascii="Arial" w:hAnsi="Arial" w:cs="Arial"/>
          <w:b/>
          <w:sz w:val="20"/>
          <w:szCs w:val="20"/>
        </w:rPr>
        <w:tab/>
      </w:r>
      <w:r w:rsidRPr="00EA6B1B">
        <w:rPr>
          <w:rFonts w:ascii="Arial" w:hAnsi="Arial" w:cs="Arial"/>
          <w:b/>
          <w:sz w:val="20"/>
          <w:szCs w:val="20"/>
        </w:rPr>
        <w:tab/>
      </w:r>
      <w:r w:rsidRPr="00EA6B1B">
        <w:rPr>
          <w:rFonts w:ascii="Arial" w:hAnsi="Arial" w:cs="Arial"/>
          <w:b/>
          <w:sz w:val="20"/>
          <w:szCs w:val="20"/>
        </w:rPr>
        <w:tab/>
      </w:r>
      <w:r w:rsidRPr="00EA6B1B">
        <w:rPr>
          <w:rFonts w:ascii="Arial" w:hAnsi="Arial" w:cs="Arial"/>
          <w:b/>
          <w:sz w:val="20"/>
          <w:szCs w:val="20"/>
        </w:rPr>
        <w:tab/>
      </w:r>
      <w:r w:rsidRPr="00EA6B1B">
        <w:rPr>
          <w:rFonts w:ascii="Arial" w:hAnsi="Arial" w:cs="Arial"/>
          <w:b/>
          <w:sz w:val="20"/>
          <w:szCs w:val="20"/>
        </w:rPr>
        <w:tab/>
        <w:t>PREDSJEDNIK GRADSKOG VIJEĆA:</w:t>
      </w:r>
    </w:p>
    <w:p w14:paraId="5CD2423B" w14:textId="5FB3A7D0" w:rsidR="00FB345A" w:rsidRPr="00EA6B1B" w:rsidRDefault="00FB345A" w:rsidP="00FB345A">
      <w:pPr>
        <w:ind w:left="72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EA6B1B">
        <w:rPr>
          <w:rFonts w:ascii="Arial" w:hAnsi="Arial" w:cs="Arial"/>
          <w:b/>
          <w:sz w:val="20"/>
          <w:szCs w:val="20"/>
        </w:rPr>
        <w:tab/>
      </w:r>
      <w:r w:rsidRPr="00EA6B1B">
        <w:rPr>
          <w:rFonts w:ascii="Arial" w:hAnsi="Arial" w:cs="Arial"/>
          <w:b/>
          <w:sz w:val="20"/>
          <w:szCs w:val="20"/>
        </w:rPr>
        <w:tab/>
      </w:r>
      <w:r w:rsidRPr="00EA6B1B">
        <w:rPr>
          <w:rFonts w:ascii="Arial" w:hAnsi="Arial" w:cs="Arial"/>
          <w:b/>
          <w:sz w:val="20"/>
          <w:szCs w:val="20"/>
        </w:rPr>
        <w:tab/>
        <w:t>Miroslav Furdek, dr. med.</w:t>
      </w:r>
      <w:r w:rsidR="00A95266">
        <w:rPr>
          <w:rFonts w:ascii="Arial" w:hAnsi="Arial" w:cs="Arial"/>
          <w:b/>
          <w:sz w:val="20"/>
          <w:szCs w:val="20"/>
        </w:rPr>
        <w:t>, v.r.</w:t>
      </w:r>
    </w:p>
    <w:p w14:paraId="0943AF8C" w14:textId="77777777" w:rsidR="00FB345A" w:rsidRDefault="00FB345A" w:rsidP="00FB345A">
      <w:pPr>
        <w:jc w:val="both"/>
        <w:rPr>
          <w:rFonts w:ascii="Arial" w:hAnsi="Arial" w:cs="Arial"/>
        </w:rPr>
      </w:pPr>
    </w:p>
    <w:p w14:paraId="04B246BC" w14:textId="77777777" w:rsidR="00FB345A" w:rsidRDefault="00FB345A" w:rsidP="00FB345A">
      <w:pPr>
        <w:jc w:val="both"/>
        <w:rPr>
          <w:rFonts w:ascii="Arial" w:hAnsi="Arial" w:cs="Arial"/>
        </w:rPr>
      </w:pPr>
    </w:p>
    <w:p w14:paraId="06E928D7" w14:textId="02075F4C" w:rsidR="00FB345A" w:rsidRDefault="00FB345A" w:rsidP="00FB345A"/>
    <w:p w14:paraId="6FDF9271" w14:textId="6F01DCDB" w:rsidR="00FB345A" w:rsidRDefault="00FB345A" w:rsidP="00FB345A"/>
    <w:p w14:paraId="6441FE04" w14:textId="77777777" w:rsidR="00081EF0" w:rsidRPr="00B677D0" w:rsidRDefault="00081EF0" w:rsidP="00081EF0">
      <w:pPr>
        <w:pStyle w:val="NoSpacing"/>
        <w:rPr>
          <w:rFonts w:ascii="Arial" w:hAnsi="Arial" w:cs="Arial"/>
          <w:sz w:val="18"/>
          <w:szCs w:val="18"/>
        </w:rPr>
      </w:pPr>
      <w:r w:rsidRPr="00B677D0">
        <w:rPr>
          <w:rFonts w:ascii="Arial" w:hAnsi="Arial" w:cs="Arial"/>
          <w:sz w:val="18"/>
          <w:szCs w:val="18"/>
        </w:rPr>
        <w:lastRenderedPageBreak/>
        <w:t xml:space="preserve">        </w:t>
      </w:r>
      <w:r w:rsidRPr="00B677D0">
        <w:rPr>
          <w:rFonts w:ascii="Arial" w:hAnsi="Arial" w:cs="Arial"/>
          <w:noProof/>
          <w:sz w:val="18"/>
          <w:szCs w:val="18"/>
        </w:rPr>
        <w:drawing>
          <wp:inline distT="0" distB="0" distL="0" distR="0" wp14:anchorId="2F5C6A8B" wp14:editId="07701F1B">
            <wp:extent cx="466725" cy="561975"/>
            <wp:effectExtent l="19050" t="0" r="952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52BACF65" w14:textId="77777777" w:rsidR="00081EF0" w:rsidRPr="00C642EA" w:rsidRDefault="00081EF0" w:rsidP="00081EF0">
      <w:pPr>
        <w:pStyle w:val="NoSpacing"/>
        <w:rPr>
          <w:rFonts w:ascii="Arial" w:hAnsi="Arial" w:cs="Arial"/>
          <w:sz w:val="18"/>
          <w:szCs w:val="18"/>
        </w:rPr>
      </w:pPr>
      <w:r w:rsidRPr="00C642EA">
        <w:rPr>
          <w:rFonts w:ascii="Arial" w:hAnsi="Arial" w:cs="Arial"/>
          <w:sz w:val="18"/>
          <w:szCs w:val="18"/>
        </w:rPr>
        <w:t>REPUBLIKA HRVATSKA</w:t>
      </w:r>
    </w:p>
    <w:p w14:paraId="63B33DC4" w14:textId="77777777" w:rsidR="00081EF0" w:rsidRPr="00C642EA" w:rsidRDefault="00081EF0" w:rsidP="00081EF0">
      <w:pPr>
        <w:pStyle w:val="NoSpacing"/>
        <w:rPr>
          <w:rFonts w:ascii="Arial" w:hAnsi="Arial" w:cs="Arial"/>
          <w:sz w:val="18"/>
          <w:szCs w:val="18"/>
        </w:rPr>
      </w:pPr>
      <w:r w:rsidRPr="00C642EA">
        <w:rPr>
          <w:rFonts w:ascii="Arial" w:hAnsi="Arial" w:cs="Arial"/>
          <w:sz w:val="18"/>
          <w:szCs w:val="18"/>
        </w:rPr>
        <w:t>KARLOVAČKA ŽUPANIJA</w:t>
      </w:r>
    </w:p>
    <w:p w14:paraId="6E556D81" w14:textId="77777777" w:rsidR="00081EF0" w:rsidRPr="00C642EA" w:rsidRDefault="00081EF0" w:rsidP="00081EF0">
      <w:pPr>
        <w:pStyle w:val="NoSpacing"/>
        <w:rPr>
          <w:rFonts w:ascii="Arial" w:hAnsi="Arial" w:cs="Arial"/>
          <w:sz w:val="18"/>
          <w:szCs w:val="18"/>
        </w:rPr>
      </w:pPr>
      <w:r w:rsidRPr="00C642EA">
        <w:rPr>
          <w:rFonts w:ascii="Arial" w:hAnsi="Arial" w:cs="Arial"/>
          <w:sz w:val="18"/>
          <w:szCs w:val="18"/>
        </w:rPr>
        <w:t>GRAD DUGA RESA</w:t>
      </w:r>
    </w:p>
    <w:p w14:paraId="5E56DDE1" w14:textId="77777777" w:rsidR="00081EF0" w:rsidRPr="00C642EA" w:rsidRDefault="00081EF0" w:rsidP="00081EF0">
      <w:pPr>
        <w:pStyle w:val="NoSpacing"/>
        <w:rPr>
          <w:rFonts w:ascii="Arial" w:hAnsi="Arial" w:cs="Arial"/>
          <w:sz w:val="18"/>
          <w:szCs w:val="18"/>
        </w:rPr>
      </w:pPr>
      <w:r w:rsidRPr="00C642EA">
        <w:rPr>
          <w:rFonts w:ascii="Arial" w:hAnsi="Arial" w:cs="Arial"/>
          <w:sz w:val="18"/>
          <w:szCs w:val="18"/>
        </w:rPr>
        <w:t>GRADSKO VIJEĆE</w:t>
      </w:r>
    </w:p>
    <w:p w14:paraId="458AEFDB" w14:textId="77777777" w:rsidR="00081EF0" w:rsidRPr="00C642EA" w:rsidRDefault="00081EF0" w:rsidP="00081EF0">
      <w:pPr>
        <w:pStyle w:val="NoSpacing"/>
        <w:rPr>
          <w:rFonts w:ascii="Arial" w:hAnsi="Arial" w:cs="Arial"/>
          <w:sz w:val="18"/>
          <w:szCs w:val="18"/>
        </w:rPr>
      </w:pPr>
      <w:r>
        <w:rPr>
          <w:rFonts w:ascii="Arial" w:hAnsi="Arial" w:cs="Arial"/>
          <w:sz w:val="18"/>
          <w:szCs w:val="18"/>
        </w:rPr>
        <w:t>KLASA: 550-01/21-01/04</w:t>
      </w:r>
    </w:p>
    <w:p w14:paraId="7E208CB5" w14:textId="77777777" w:rsidR="00081EF0" w:rsidRPr="00C642EA" w:rsidRDefault="00081EF0" w:rsidP="00081EF0">
      <w:pPr>
        <w:pStyle w:val="NoSpacing"/>
        <w:rPr>
          <w:rFonts w:ascii="Arial" w:hAnsi="Arial" w:cs="Arial"/>
          <w:sz w:val="18"/>
          <w:szCs w:val="18"/>
        </w:rPr>
      </w:pPr>
      <w:r>
        <w:rPr>
          <w:rFonts w:ascii="Arial" w:hAnsi="Arial" w:cs="Arial"/>
          <w:sz w:val="18"/>
          <w:szCs w:val="18"/>
        </w:rPr>
        <w:t>URBROJ: 2133/03-03/06-22-11</w:t>
      </w:r>
    </w:p>
    <w:p w14:paraId="41C2E807" w14:textId="77777777" w:rsidR="00081EF0" w:rsidRDefault="00081EF0" w:rsidP="00081EF0">
      <w:pPr>
        <w:pStyle w:val="NoSpacing"/>
        <w:rPr>
          <w:rFonts w:ascii="Arial" w:hAnsi="Arial" w:cs="Arial"/>
          <w:sz w:val="18"/>
          <w:szCs w:val="18"/>
        </w:rPr>
      </w:pPr>
      <w:r>
        <w:rPr>
          <w:rFonts w:ascii="Arial" w:hAnsi="Arial" w:cs="Arial"/>
          <w:sz w:val="18"/>
          <w:szCs w:val="18"/>
        </w:rPr>
        <w:t>Duga Resa, 04. studenog 2022.</w:t>
      </w:r>
    </w:p>
    <w:p w14:paraId="6D4C1A26" w14:textId="77777777" w:rsidR="00081EF0" w:rsidRDefault="00081EF0" w:rsidP="00081EF0">
      <w:pPr>
        <w:pStyle w:val="NoSpacing"/>
        <w:rPr>
          <w:rFonts w:ascii="Arial" w:hAnsi="Arial" w:cs="Arial"/>
          <w:sz w:val="18"/>
          <w:szCs w:val="18"/>
        </w:rPr>
      </w:pPr>
    </w:p>
    <w:p w14:paraId="1B941A32" w14:textId="77777777" w:rsidR="00081EF0" w:rsidRDefault="00081EF0" w:rsidP="00081EF0">
      <w:pPr>
        <w:pStyle w:val="NoSpacing"/>
        <w:rPr>
          <w:rFonts w:ascii="Arial" w:eastAsia="Arial" w:hAnsi="Arial" w:cs="Arial"/>
          <w:lang w:eastAsia="ar-SA"/>
        </w:rPr>
      </w:pPr>
      <w:r>
        <w:rPr>
          <w:rFonts w:ascii="Arial" w:eastAsia="Arial" w:hAnsi="Arial" w:cs="Arial"/>
          <w:lang w:eastAsia="ar-SA"/>
        </w:rPr>
        <w:t>Temeljem članka 117.</w:t>
      </w:r>
      <w:r w:rsidRPr="007B6B20">
        <w:rPr>
          <w:rFonts w:ascii="Arial" w:eastAsia="Arial" w:hAnsi="Arial" w:cs="Arial"/>
          <w:lang w:eastAsia="ar-SA"/>
        </w:rPr>
        <w:t xml:space="preserve">  Zakona o</w:t>
      </w:r>
      <w:r>
        <w:rPr>
          <w:rFonts w:ascii="Arial" w:eastAsia="Arial" w:hAnsi="Arial" w:cs="Arial"/>
          <w:lang w:eastAsia="ar-SA"/>
        </w:rPr>
        <w:t xml:space="preserve"> socijalnoj skrbi (NN broj 18/22 i 46/22)  i članka 47</w:t>
      </w:r>
      <w:r w:rsidRPr="007B6B20">
        <w:rPr>
          <w:rFonts w:ascii="Arial" w:eastAsia="Arial" w:hAnsi="Arial" w:cs="Arial"/>
          <w:lang w:eastAsia="ar-SA"/>
        </w:rPr>
        <w:t>. Statuta Grada Duge Rese (Službeni glasnik Grada Duge Rese broj 02/13</w:t>
      </w:r>
      <w:r>
        <w:rPr>
          <w:rFonts w:ascii="Arial" w:eastAsia="Arial" w:hAnsi="Arial" w:cs="Arial"/>
          <w:lang w:eastAsia="ar-SA"/>
        </w:rPr>
        <w:t xml:space="preserve">, 1/15, 6/17, 10/17, 2/18 i 6/18 – pročišćeni tekst, 2/20 i 2/21)  </w:t>
      </w:r>
      <w:r w:rsidRPr="007B6B20">
        <w:rPr>
          <w:rFonts w:ascii="Arial" w:eastAsia="Arial" w:hAnsi="Arial" w:cs="Arial"/>
          <w:lang w:eastAsia="ar-SA"/>
        </w:rPr>
        <w:t>Gradsko vijeće Grada Duge Rese na sjednici o</w:t>
      </w:r>
      <w:r>
        <w:rPr>
          <w:rFonts w:ascii="Arial" w:eastAsia="Arial" w:hAnsi="Arial" w:cs="Arial"/>
          <w:lang w:eastAsia="ar-SA"/>
        </w:rPr>
        <w:t xml:space="preserve">držanoj dana  04. studenog 2022. godine donijelo je </w:t>
      </w:r>
    </w:p>
    <w:p w14:paraId="1BBDA358" w14:textId="77777777" w:rsidR="00081EF0" w:rsidRPr="0030627D" w:rsidRDefault="00081EF0" w:rsidP="00081EF0">
      <w:pPr>
        <w:pStyle w:val="NoSpacing"/>
        <w:rPr>
          <w:rFonts w:ascii="Arial" w:hAnsi="Arial" w:cs="Arial"/>
          <w:sz w:val="18"/>
          <w:szCs w:val="18"/>
        </w:rPr>
      </w:pPr>
    </w:p>
    <w:p w14:paraId="55301CC4" w14:textId="77777777" w:rsidR="00081EF0" w:rsidRPr="007B6B20" w:rsidRDefault="00081EF0" w:rsidP="00081EF0">
      <w:pPr>
        <w:suppressAutoHyphens/>
        <w:jc w:val="center"/>
        <w:rPr>
          <w:rFonts w:ascii="Arial" w:hAnsi="Arial" w:cs="Arial"/>
          <w:b/>
          <w:lang w:eastAsia="ar-SA"/>
        </w:rPr>
      </w:pPr>
      <w:r>
        <w:rPr>
          <w:rFonts w:ascii="Arial" w:hAnsi="Arial" w:cs="Arial"/>
          <w:b/>
          <w:lang w:eastAsia="ar-SA"/>
        </w:rPr>
        <w:t xml:space="preserve">Odluku o drugoj izmjeni </w:t>
      </w:r>
    </w:p>
    <w:p w14:paraId="31CC7514" w14:textId="77777777" w:rsidR="00081EF0" w:rsidRDefault="00081EF0" w:rsidP="00081EF0">
      <w:pPr>
        <w:suppressAutoHyphens/>
        <w:jc w:val="center"/>
        <w:rPr>
          <w:rFonts w:ascii="Arial" w:hAnsi="Arial" w:cs="Arial"/>
          <w:b/>
          <w:lang w:eastAsia="ar-SA"/>
        </w:rPr>
      </w:pPr>
      <w:r>
        <w:rPr>
          <w:rFonts w:ascii="Arial" w:hAnsi="Arial" w:cs="Arial"/>
          <w:b/>
          <w:lang w:eastAsia="ar-SA"/>
        </w:rPr>
        <w:t>PROGRAMA SOCIJALNE POMOĆI IZNAD STANDARDA ZA 2022. GODINU</w:t>
      </w:r>
    </w:p>
    <w:p w14:paraId="0BB44CFF" w14:textId="77777777" w:rsidR="00081EF0" w:rsidRDefault="00081EF0" w:rsidP="00081EF0">
      <w:pPr>
        <w:suppressAutoHyphens/>
        <w:jc w:val="center"/>
        <w:rPr>
          <w:rFonts w:ascii="Arial" w:hAnsi="Arial" w:cs="Arial"/>
          <w:b/>
          <w:lang w:eastAsia="ar-SA"/>
        </w:rPr>
      </w:pPr>
    </w:p>
    <w:p w14:paraId="1EFA861D" w14:textId="77777777" w:rsidR="00081EF0" w:rsidRDefault="00081EF0" w:rsidP="00081EF0">
      <w:pPr>
        <w:suppressAutoHyphens/>
        <w:jc w:val="center"/>
        <w:rPr>
          <w:rFonts w:ascii="Arial" w:hAnsi="Arial" w:cs="Arial"/>
          <w:b/>
          <w:lang w:eastAsia="ar-SA"/>
        </w:rPr>
      </w:pPr>
      <w:r>
        <w:rPr>
          <w:rFonts w:ascii="Arial" w:hAnsi="Arial" w:cs="Arial"/>
          <w:b/>
          <w:lang w:eastAsia="ar-SA"/>
        </w:rPr>
        <w:t xml:space="preserve"> </w:t>
      </w:r>
    </w:p>
    <w:p w14:paraId="0BF7D836" w14:textId="77777777" w:rsidR="00081EF0" w:rsidRDefault="00081EF0" w:rsidP="00081EF0">
      <w:pPr>
        <w:suppressAutoHyphens/>
        <w:jc w:val="center"/>
        <w:rPr>
          <w:rFonts w:ascii="Arial" w:hAnsi="Arial" w:cs="Arial"/>
          <w:lang w:eastAsia="ar-SA"/>
        </w:rPr>
      </w:pPr>
      <w:r>
        <w:rPr>
          <w:rFonts w:ascii="Arial" w:hAnsi="Arial" w:cs="Arial"/>
          <w:lang w:eastAsia="ar-SA"/>
        </w:rPr>
        <w:t>Članak 1.</w:t>
      </w:r>
    </w:p>
    <w:p w14:paraId="3E2E42A5" w14:textId="77777777" w:rsidR="00081EF0" w:rsidRDefault="00081EF0" w:rsidP="00081EF0">
      <w:pPr>
        <w:suppressAutoHyphens/>
        <w:jc w:val="both"/>
        <w:rPr>
          <w:rFonts w:ascii="Arial" w:hAnsi="Arial" w:cs="Arial"/>
          <w:lang w:eastAsia="ar-SA"/>
        </w:rPr>
      </w:pPr>
      <w:r>
        <w:rPr>
          <w:rFonts w:ascii="Arial" w:hAnsi="Arial" w:cs="Arial"/>
          <w:lang w:eastAsia="ar-SA"/>
        </w:rPr>
        <w:t xml:space="preserve">U članku 4. Programa socijalne pomoći iznad standarda za 2022. godinu </w:t>
      </w:r>
      <w:r w:rsidRPr="009C027D">
        <w:rPr>
          <w:rFonts w:ascii="Arial" w:hAnsi="Arial" w:cs="Arial"/>
          <w:lang w:eastAsia="ar-SA"/>
        </w:rPr>
        <w:t>(Službeni gla</w:t>
      </w:r>
      <w:r>
        <w:rPr>
          <w:rFonts w:ascii="Arial" w:hAnsi="Arial" w:cs="Arial"/>
          <w:lang w:eastAsia="ar-SA"/>
        </w:rPr>
        <w:t>snik Grada Duge Rese broj 9/21 i 5/22) - u daljnjem tekstu: Program, iznos pod rednim brojem 1. Sufinanciranje prijevoza umirovljenika, osoba s invaliditetom, bolesnih osoba i drugih građana sa 30.000,00 kn smanjuje se na 3.000,00 kn,  te ukupan iznos svih pomoći po Programu iznosi  299.000,00 kn.</w:t>
      </w:r>
    </w:p>
    <w:p w14:paraId="0FBF822B" w14:textId="77777777" w:rsidR="00081EF0" w:rsidRDefault="00081EF0" w:rsidP="00081EF0">
      <w:pPr>
        <w:suppressAutoHyphens/>
        <w:jc w:val="both"/>
        <w:rPr>
          <w:rFonts w:ascii="Arial" w:hAnsi="Arial" w:cs="Arial"/>
          <w:lang w:eastAsia="ar-SA"/>
        </w:rPr>
      </w:pPr>
    </w:p>
    <w:p w14:paraId="40F17760" w14:textId="77777777" w:rsidR="00081EF0" w:rsidRDefault="00081EF0" w:rsidP="00081EF0">
      <w:pPr>
        <w:suppressAutoHyphens/>
        <w:jc w:val="center"/>
        <w:rPr>
          <w:rFonts w:ascii="Arial" w:hAnsi="Arial" w:cs="Arial"/>
          <w:lang w:eastAsia="ar-SA"/>
        </w:rPr>
      </w:pPr>
      <w:r>
        <w:rPr>
          <w:rFonts w:ascii="Arial" w:hAnsi="Arial" w:cs="Arial"/>
          <w:lang w:eastAsia="ar-SA"/>
        </w:rPr>
        <w:t>Članak 2.</w:t>
      </w:r>
    </w:p>
    <w:p w14:paraId="0A7D69DB" w14:textId="77777777" w:rsidR="00081EF0" w:rsidRDefault="00081EF0" w:rsidP="00081EF0">
      <w:pPr>
        <w:pStyle w:val="NoSpacing"/>
        <w:jc w:val="both"/>
        <w:rPr>
          <w:rFonts w:ascii="Arial" w:eastAsia="Times New Roman" w:hAnsi="Arial" w:cs="Arial"/>
          <w:lang w:eastAsia="ar-SA"/>
        </w:rPr>
      </w:pPr>
      <w:r>
        <w:rPr>
          <w:rFonts w:ascii="Arial" w:eastAsia="Times New Roman" w:hAnsi="Arial" w:cs="Arial"/>
          <w:lang w:eastAsia="ar-SA"/>
        </w:rPr>
        <w:t>Ostale odredbe Programa</w:t>
      </w:r>
      <w:r w:rsidRPr="009F59F4">
        <w:rPr>
          <w:rFonts w:ascii="Arial" w:eastAsia="Times New Roman" w:hAnsi="Arial" w:cs="Arial"/>
          <w:lang w:eastAsia="ar-SA"/>
        </w:rPr>
        <w:t xml:space="preserve"> se ne mijenjaju.</w:t>
      </w:r>
    </w:p>
    <w:p w14:paraId="0852B115" w14:textId="77777777" w:rsidR="00081EF0" w:rsidRPr="009F59F4" w:rsidRDefault="00081EF0" w:rsidP="00081EF0">
      <w:pPr>
        <w:pStyle w:val="NoSpacing"/>
        <w:jc w:val="both"/>
        <w:rPr>
          <w:rFonts w:ascii="Arial" w:eastAsia="Times New Roman" w:hAnsi="Arial" w:cs="Arial"/>
          <w:lang w:eastAsia="ar-SA"/>
        </w:rPr>
      </w:pPr>
    </w:p>
    <w:p w14:paraId="676020C8" w14:textId="77777777" w:rsidR="00081EF0" w:rsidRDefault="00081EF0" w:rsidP="00081EF0">
      <w:pPr>
        <w:pStyle w:val="NoSpacing"/>
        <w:jc w:val="center"/>
        <w:rPr>
          <w:rFonts w:ascii="Arial" w:eastAsia="Times New Roman" w:hAnsi="Arial" w:cs="Arial"/>
          <w:lang w:eastAsia="ar-SA"/>
        </w:rPr>
      </w:pPr>
      <w:r>
        <w:rPr>
          <w:rFonts w:ascii="Arial" w:eastAsia="Times New Roman" w:hAnsi="Arial" w:cs="Arial"/>
          <w:lang w:eastAsia="ar-SA"/>
        </w:rPr>
        <w:t>Članak 3</w:t>
      </w:r>
      <w:r w:rsidRPr="009F59F4">
        <w:rPr>
          <w:rFonts w:ascii="Arial" w:eastAsia="Times New Roman" w:hAnsi="Arial" w:cs="Arial"/>
          <w:lang w:eastAsia="ar-SA"/>
        </w:rPr>
        <w:t>.</w:t>
      </w:r>
    </w:p>
    <w:p w14:paraId="6DD694A9" w14:textId="77777777" w:rsidR="00081EF0" w:rsidRDefault="00081EF0" w:rsidP="00081EF0">
      <w:pPr>
        <w:pStyle w:val="NoSpacing"/>
        <w:jc w:val="both"/>
        <w:rPr>
          <w:rFonts w:ascii="Arial" w:eastAsia="Times New Roman" w:hAnsi="Arial" w:cs="Arial"/>
          <w:lang w:eastAsia="ar-SA"/>
        </w:rPr>
      </w:pPr>
      <w:r>
        <w:rPr>
          <w:rFonts w:ascii="Arial" w:eastAsia="Times New Roman" w:hAnsi="Arial" w:cs="Arial"/>
          <w:lang w:eastAsia="ar-SA"/>
        </w:rPr>
        <w:t xml:space="preserve">Ova Odluka stupa na snagu osmog </w:t>
      </w:r>
      <w:r w:rsidRPr="009F59F4">
        <w:rPr>
          <w:rFonts w:ascii="Arial" w:eastAsia="Times New Roman" w:hAnsi="Arial" w:cs="Arial"/>
          <w:lang w:eastAsia="ar-SA"/>
        </w:rPr>
        <w:t>dana o</w:t>
      </w:r>
      <w:r>
        <w:rPr>
          <w:rFonts w:ascii="Arial" w:eastAsia="Times New Roman" w:hAnsi="Arial" w:cs="Arial"/>
          <w:lang w:eastAsia="ar-SA"/>
        </w:rPr>
        <w:t>d dana objave u Službenom glasniku Grada Duge</w:t>
      </w:r>
      <w:r w:rsidRPr="009F59F4">
        <w:rPr>
          <w:rFonts w:ascii="Arial" w:eastAsia="Times New Roman" w:hAnsi="Arial" w:cs="Arial"/>
          <w:lang w:eastAsia="ar-SA"/>
        </w:rPr>
        <w:t xml:space="preserve"> Rese.</w:t>
      </w:r>
    </w:p>
    <w:p w14:paraId="5C1208D6" w14:textId="77777777" w:rsidR="00081EF0" w:rsidRDefault="00081EF0" w:rsidP="00081EF0">
      <w:pPr>
        <w:pStyle w:val="NoSpacing"/>
        <w:jc w:val="both"/>
        <w:rPr>
          <w:rFonts w:ascii="Arial" w:eastAsia="Times New Roman" w:hAnsi="Arial" w:cs="Arial"/>
          <w:lang w:eastAsia="ar-SA"/>
        </w:rPr>
      </w:pPr>
    </w:p>
    <w:p w14:paraId="3AE9D3E2" w14:textId="77777777" w:rsidR="00081EF0" w:rsidRDefault="00081EF0" w:rsidP="00081EF0">
      <w:pPr>
        <w:pStyle w:val="NoSpacing"/>
        <w:jc w:val="both"/>
        <w:rPr>
          <w:rFonts w:ascii="Arial" w:eastAsia="Times New Roman" w:hAnsi="Arial" w:cs="Arial"/>
          <w:lang w:eastAsia="ar-SA"/>
        </w:rPr>
      </w:pPr>
    </w:p>
    <w:p w14:paraId="37724C49" w14:textId="5C97C36A" w:rsidR="00081EF0" w:rsidRPr="0005093C" w:rsidRDefault="00081EF0" w:rsidP="00081EF0">
      <w:pPr>
        <w:suppressAutoHyphens/>
        <w:jc w:val="both"/>
        <w:rPr>
          <w:rFonts w:ascii="Arial" w:hAnsi="Arial" w:cs="Arial"/>
          <w:b/>
          <w:lang w:eastAsia="ar-SA"/>
        </w:rPr>
      </w:pPr>
      <w:r w:rsidRPr="0005093C">
        <w:rPr>
          <w:rFonts w:ascii="Arial" w:hAnsi="Arial" w:cs="Arial"/>
          <w:b/>
          <w:lang w:eastAsia="ar-SA"/>
        </w:rPr>
        <w:tab/>
      </w:r>
      <w:r w:rsidRPr="0005093C">
        <w:rPr>
          <w:rFonts w:ascii="Arial" w:hAnsi="Arial" w:cs="Arial"/>
          <w:b/>
          <w:lang w:eastAsia="ar-SA"/>
        </w:rPr>
        <w:tab/>
      </w:r>
      <w:r w:rsidRPr="0005093C">
        <w:rPr>
          <w:rFonts w:ascii="Arial" w:hAnsi="Arial" w:cs="Arial"/>
          <w:b/>
          <w:lang w:eastAsia="ar-SA"/>
        </w:rPr>
        <w:tab/>
      </w:r>
      <w:r w:rsidRPr="0005093C">
        <w:rPr>
          <w:rFonts w:ascii="Arial" w:hAnsi="Arial" w:cs="Arial"/>
          <w:b/>
          <w:lang w:eastAsia="ar-SA"/>
        </w:rPr>
        <w:tab/>
      </w:r>
      <w:r w:rsidRPr="0005093C">
        <w:rPr>
          <w:rFonts w:ascii="Arial" w:hAnsi="Arial" w:cs="Arial"/>
          <w:b/>
          <w:lang w:eastAsia="ar-SA"/>
        </w:rPr>
        <w:tab/>
        <w:t xml:space="preserve">                   PREDSJEDNIK GRADSKOG VIJEĆA:</w:t>
      </w:r>
    </w:p>
    <w:p w14:paraId="36E5556D" w14:textId="5F24073E" w:rsidR="00081EF0" w:rsidRPr="0005093C" w:rsidRDefault="00081EF0" w:rsidP="00081EF0">
      <w:pPr>
        <w:suppressAutoHyphens/>
        <w:jc w:val="both"/>
        <w:rPr>
          <w:rFonts w:ascii="Arial" w:hAnsi="Arial" w:cs="Arial"/>
          <w:b/>
          <w:lang w:eastAsia="ar-SA"/>
        </w:rPr>
      </w:pPr>
      <w:r w:rsidRPr="0005093C">
        <w:rPr>
          <w:rFonts w:ascii="Arial" w:hAnsi="Arial" w:cs="Arial"/>
          <w:b/>
          <w:lang w:eastAsia="ar-SA"/>
        </w:rPr>
        <w:t xml:space="preserve">                                                                            </w:t>
      </w:r>
      <w:r>
        <w:rPr>
          <w:rFonts w:ascii="Arial" w:hAnsi="Arial" w:cs="Arial"/>
          <w:b/>
          <w:lang w:eastAsia="ar-SA"/>
        </w:rPr>
        <w:t xml:space="preserve">          Dr. med. Miroslav Furdek</w:t>
      </w:r>
      <w:r>
        <w:rPr>
          <w:rFonts w:ascii="Arial" w:hAnsi="Arial" w:cs="Arial"/>
          <w:b/>
          <w:lang w:eastAsia="ar-SA"/>
        </w:rPr>
        <w:t>, v.r.</w:t>
      </w:r>
    </w:p>
    <w:p w14:paraId="170B0653" w14:textId="77777777" w:rsidR="00081EF0" w:rsidRDefault="00081EF0" w:rsidP="00081EF0">
      <w:pPr>
        <w:suppressAutoHyphens/>
        <w:jc w:val="both"/>
        <w:rPr>
          <w:rFonts w:ascii="Arial" w:hAnsi="Arial" w:cs="Arial"/>
          <w:b/>
          <w:sz w:val="18"/>
          <w:szCs w:val="18"/>
        </w:rPr>
      </w:pPr>
    </w:p>
    <w:p w14:paraId="3582AC61" w14:textId="711BD196" w:rsidR="00FB345A" w:rsidRDefault="00FB345A" w:rsidP="00FB345A"/>
    <w:p w14:paraId="53446B37" w14:textId="02D20369" w:rsidR="00FB345A" w:rsidRDefault="00FB345A" w:rsidP="00FB345A"/>
    <w:p w14:paraId="4DD9923C" w14:textId="2ECBDF64" w:rsidR="00FB345A" w:rsidRDefault="00FB345A" w:rsidP="00FB345A"/>
    <w:p w14:paraId="5E45D6C5" w14:textId="384D1C6F" w:rsidR="00FB345A" w:rsidRDefault="00FB345A" w:rsidP="00FB345A"/>
    <w:p w14:paraId="01489223" w14:textId="581B0AF3" w:rsidR="00FB345A" w:rsidRDefault="00FB345A" w:rsidP="00FB345A"/>
    <w:p w14:paraId="207FFC00" w14:textId="68F34445" w:rsidR="00FB345A" w:rsidRDefault="00FB345A" w:rsidP="00FB345A"/>
    <w:p w14:paraId="578EF4B7" w14:textId="224EEEAB" w:rsidR="00FB345A" w:rsidRDefault="00FB345A" w:rsidP="00FB345A"/>
    <w:p w14:paraId="4926D5F6" w14:textId="71EB0EEA" w:rsidR="00FB345A" w:rsidRDefault="00FB345A" w:rsidP="00FB345A"/>
    <w:p w14:paraId="61A80AF6" w14:textId="06B96533" w:rsidR="00FB345A" w:rsidRDefault="00FB345A" w:rsidP="00FB345A"/>
    <w:p w14:paraId="116C033D" w14:textId="77C4E6FD" w:rsidR="00FB345A" w:rsidRDefault="00FB345A" w:rsidP="00FB345A"/>
    <w:p w14:paraId="57DE8214" w14:textId="0E311103" w:rsidR="00FB345A" w:rsidRDefault="00FB345A" w:rsidP="00FB345A"/>
    <w:p w14:paraId="0B66481B" w14:textId="6DE8E722" w:rsidR="00FB345A" w:rsidRDefault="00FB345A" w:rsidP="00FB345A"/>
    <w:p w14:paraId="1AF7ED74" w14:textId="345D3669" w:rsidR="00FB345A" w:rsidRDefault="00FB345A" w:rsidP="00FB345A"/>
    <w:p w14:paraId="76FD279E" w14:textId="68E5D18E" w:rsidR="00FB345A" w:rsidRDefault="00FB345A" w:rsidP="00FB345A"/>
    <w:p w14:paraId="53A529D9" w14:textId="02434DF1" w:rsidR="00FB345A" w:rsidRDefault="00FB345A" w:rsidP="00FB345A"/>
    <w:p w14:paraId="3AF656B3" w14:textId="08A460C6" w:rsidR="00AB6FA0" w:rsidRDefault="00AB6FA0" w:rsidP="00AB6FA0">
      <w:pPr>
        <w:tabs>
          <w:tab w:val="left" w:pos="540"/>
        </w:tabs>
        <w:rPr>
          <w:rFonts w:ascii="Arial" w:hAnsi="Arial" w:cs="Arial"/>
          <w:b/>
          <w:noProof/>
        </w:rPr>
      </w:pPr>
      <w:r>
        <w:rPr>
          <w:rFonts w:ascii="Arial" w:hAnsi="Arial" w:cs="Arial"/>
          <w:b/>
          <w:noProof/>
        </w:rPr>
        <w:lastRenderedPageBreak/>
        <w:t xml:space="preserve">             </w:t>
      </w:r>
      <w:r w:rsidRPr="00784C23">
        <w:rPr>
          <w:rFonts w:ascii="Arial" w:hAnsi="Arial" w:cs="Arial"/>
          <w:b/>
          <w:noProof/>
        </w:rPr>
        <w:drawing>
          <wp:inline distT="0" distB="0" distL="0" distR="0" wp14:anchorId="038FB3EE" wp14:editId="4295D1F4">
            <wp:extent cx="466725" cy="561975"/>
            <wp:effectExtent l="0" t="0" r="9525" b="9525"/>
            <wp:docPr id="3" name="Picture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Pr>
          <w:rFonts w:ascii="Arial" w:hAnsi="Arial" w:cs="Arial"/>
          <w:b/>
          <w:noProof/>
        </w:rPr>
        <w:t xml:space="preserve">                                                                      </w:t>
      </w:r>
    </w:p>
    <w:p w14:paraId="1768F56F" w14:textId="77777777" w:rsidR="00AB6FA0" w:rsidRPr="000C5A25" w:rsidRDefault="00AB6FA0" w:rsidP="00AB6FA0">
      <w:pPr>
        <w:pStyle w:val="NoSpacing"/>
        <w:rPr>
          <w:rFonts w:ascii="Arial" w:hAnsi="Arial" w:cs="Arial"/>
          <w:b/>
          <w:noProof/>
          <w:sz w:val="18"/>
          <w:szCs w:val="18"/>
        </w:rPr>
      </w:pPr>
      <w:r w:rsidRPr="000C5A25">
        <w:rPr>
          <w:rFonts w:ascii="Arial" w:hAnsi="Arial" w:cs="Arial"/>
          <w:sz w:val="18"/>
          <w:szCs w:val="18"/>
        </w:rPr>
        <w:t xml:space="preserve">REPUBLIKA HRVATSKA                                                                                             </w:t>
      </w:r>
    </w:p>
    <w:p w14:paraId="309C6616" w14:textId="77777777" w:rsidR="00AB6FA0" w:rsidRPr="000C5A25" w:rsidRDefault="00AB6FA0" w:rsidP="00AB6FA0">
      <w:pPr>
        <w:pStyle w:val="NoSpacing"/>
        <w:rPr>
          <w:rFonts w:ascii="Arial" w:hAnsi="Arial" w:cs="Arial"/>
          <w:sz w:val="18"/>
          <w:szCs w:val="18"/>
          <w:lang w:val="de-DE"/>
        </w:rPr>
      </w:pPr>
      <w:r w:rsidRPr="000C5A25">
        <w:rPr>
          <w:rFonts w:ascii="Arial" w:hAnsi="Arial" w:cs="Arial"/>
          <w:sz w:val="18"/>
          <w:szCs w:val="18"/>
          <w:lang w:val="de-DE"/>
        </w:rPr>
        <w:t>KARLOVAČKA ŽUPANIJA</w:t>
      </w:r>
    </w:p>
    <w:p w14:paraId="7B052DC2" w14:textId="77777777" w:rsidR="00AB6FA0" w:rsidRPr="000C5A25" w:rsidRDefault="00AB6FA0" w:rsidP="00AB6FA0">
      <w:pPr>
        <w:pStyle w:val="NoSpacing"/>
        <w:rPr>
          <w:rFonts w:ascii="Arial" w:hAnsi="Arial" w:cs="Arial"/>
          <w:sz w:val="18"/>
          <w:szCs w:val="18"/>
          <w:lang w:val="de-DE"/>
        </w:rPr>
      </w:pPr>
      <w:r w:rsidRPr="000C5A25">
        <w:rPr>
          <w:rFonts w:ascii="Arial" w:hAnsi="Arial" w:cs="Arial"/>
          <w:sz w:val="18"/>
          <w:szCs w:val="18"/>
          <w:lang w:val="de-DE"/>
        </w:rPr>
        <w:t>GRAD DUGA RESA</w:t>
      </w:r>
    </w:p>
    <w:p w14:paraId="10B96E88" w14:textId="77777777" w:rsidR="00AB6FA0" w:rsidRPr="000C5A25" w:rsidRDefault="00AB6FA0" w:rsidP="00AB6FA0">
      <w:pPr>
        <w:pStyle w:val="NoSpacing"/>
        <w:rPr>
          <w:rFonts w:ascii="Arial" w:hAnsi="Arial" w:cs="Arial"/>
          <w:sz w:val="18"/>
          <w:szCs w:val="18"/>
          <w:lang w:val="de-DE"/>
        </w:rPr>
      </w:pPr>
      <w:r w:rsidRPr="000C5A25">
        <w:rPr>
          <w:rFonts w:ascii="Arial" w:hAnsi="Arial" w:cs="Arial"/>
          <w:sz w:val="18"/>
          <w:szCs w:val="18"/>
          <w:lang w:val="de-DE"/>
        </w:rPr>
        <w:t>GRADSKO VIJEĆE</w:t>
      </w:r>
    </w:p>
    <w:p w14:paraId="34D1FF0B" w14:textId="77777777" w:rsidR="00AB6FA0" w:rsidRPr="000C5A25" w:rsidRDefault="00AB6FA0" w:rsidP="00AB6FA0">
      <w:pPr>
        <w:pStyle w:val="NoSpacing"/>
        <w:rPr>
          <w:rFonts w:ascii="Arial" w:hAnsi="Arial" w:cs="Arial"/>
          <w:sz w:val="18"/>
          <w:szCs w:val="18"/>
        </w:rPr>
      </w:pPr>
      <w:r w:rsidRPr="000C5A25">
        <w:rPr>
          <w:rFonts w:ascii="Arial" w:hAnsi="Arial" w:cs="Arial"/>
          <w:sz w:val="18"/>
          <w:szCs w:val="18"/>
        </w:rPr>
        <w:t>KLASA: 55</w:t>
      </w:r>
      <w:r>
        <w:rPr>
          <w:rFonts w:ascii="Arial" w:hAnsi="Arial" w:cs="Arial"/>
          <w:sz w:val="18"/>
          <w:szCs w:val="18"/>
        </w:rPr>
        <w:t>0-01/22-01/02</w:t>
      </w:r>
    </w:p>
    <w:p w14:paraId="77322634" w14:textId="77777777" w:rsidR="00AB6FA0" w:rsidRPr="000C5A25" w:rsidRDefault="00AB6FA0" w:rsidP="00AB6FA0">
      <w:pPr>
        <w:pStyle w:val="NoSpacing"/>
        <w:rPr>
          <w:rFonts w:ascii="Arial" w:hAnsi="Arial" w:cs="Arial"/>
          <w:sz w:val="18"/>
          <w:szCs w:val="18"/>
        </w:rPr>
      </w:pPr>
      <w:r>
        <w:rPr>
          <w:rFonts w:ascii="Arial" w:hAnsi="Arial" w:cs="Arial"/>
          <w:sz w:val="18"/>
          <w:szCs w:val="18"/>
        </w:rPr>
        <w:t>URBROJ: 2133/03-03/06-22-10</w:t>
      </w:r>
    </w:p>
    <w:p w14:paraId="59F09798" w14:textId="77777777" w:rsidR="00AB6FA0" w:rsidRDefault="00AB6FA0" w:rsidP="00AB6FA0">
      <w:pPr>
        <w:pStyle w:val="NoSpacing"/>
        <w:rPr>
          <w:rFonts w:ascii="Arial" w:hAnsi="Arial" w:cs="Arial"/>
          <w:sz w:val="18"/>
          <w:szCs w:val="18"/>
        </w:rPr>
      </w:pPr>
      <w:r w:rsidRPr="000C5A25">
        <w:rPr>
          <w:rFonts w:ascii="Arial" w:hAnsi="Arial" w:cs="Arial"/>
          <w:sz w:val="18"/>
          <w:szCs w:val="18"/>
        </w:rPr>
        <w:t>Duga Resa,</w:t>
      </w:r>
      <w:r>
        <w:rPr>
          <w:rFonts w:ascii="Arial" w:hAnsi="Arial" w:cs="Arial"/>
          <w:sz w:val="18"/>
          <w:szCs w:val="18"/>
        </w:rPr>
        <w:t xml:space="preserve"> 04. studenog 2022</w:t>
      </w:r>
      <w:r w:rsidRPr="000C5A25">
        <w:rPr>
          <w:rFonts w:ascii="Arial" w:hAnsi="Arial" w:cs="Arial"/>
          <w:sz w:val="18"/>
          <w:szCs w:val="18"/>
        </w:rPr>
        <w:t xml:space="preserve">. </w:t>
      </w:r>
    </w:p>
    <w:p w14:paraId="7DF4820C" w14:textId="77777777" w:rsidR="00AB6FA0" w:rsidRPr="000C5A25" w:rsidRDefault="00AB6FA0" w:rsidP="00AB6FA0">
      <w:pPr>
        <w:pStyle w:val="NoSpacing"/>
        <w:rPr>
          <w:rFonts w:ascii="Arial" w:hAnsi="Arial" w:cs="Arial"/>
          <w:sz w:val="18"/>
          <w:szCs w:val="18"/>
        </w:rPr>
      </w:pPr>
    </w:p>
    <w:p w14:paraId="282E12C7" w14:textId="77777777" w:rsidR="00AB6FA0" w:rsidRDefault="00AB6FA0" w:rsidP="00AB6FA0">
      <w:pPr>
        <w:suppressAutoHyphens/>
        <w:jc w:val="both"/>
        <w:rPr>
          <w:rFonts w:ascii="Arial" w:eastAsia="Arial" w:hAnsi="Arial" w:cs="Arial"/>
          <w:lang w:eastAsia="ar-SA"/>
        </w:rPr>
      </w:pPr>
      <w:r>
        <w:rPr>
          <w:rFonts w:ascii="Arial" w:eastAsia="Arial" w:hAnsi="Arial" w:cs="Arial"/>
          <w:lang w:eastAsia="ar-SA"/>
        </w:rPr>
        <w:t>Temeljem članka 289.</w:t>
      </w:r>
      <w:r w:rsidRPr="007B6B20">
        <w:rPr>
          <w:rFonts w:ascii="Arial" w:eastAsia="Arial" w:hAnsi="Arial" w:cs="Arial"/>
          <w:lang w:eastAsia="ar-SA"/>
        </w:rPr>
        <w:t xml:space="preserve"> Zakona o</w:t>
      </w:r>
      <w:r>
        <w:rPr>
          <w:rFonts w:ascii="Arial" w:eastAsia="Arial" w:hAnsi="Arial" w:cs="Arial"/>
          <w:lang w:eastAsia="ar-SA"/>
        </w:rPr>
        <w:t xml:space="preserve"> socijalnoj skrbi (NN broj 18/22 i 46/22), članka 47</w:t>
      </w:r>
      <w:r w:rsidRPr="007B6B20">
        <w:rPr>
          <w:rFonts w:ascii="Arial" w:eastAsia="Arial" w:hAnsi="Arial" w:cs="Arial"/>
          <w:lang w:eastAsia="ar-SA"/>
        </w:rPr>
        <w:t>. Statuta Grada Duge Rese (Službeni glasnik Grada Duge Rese broj 02/13</w:t>
      </w:r>
      <w:r>
        <w:rPr>
          <w:rFonts w:ascii="Arial" w:eastAsia="Arial" w:hAnsi="Arial" w:cs="Arial"/>
          <w:lang w:eastAsia="ar-SA"/>
        </w:rPr>
        <w:t>, 1/15, 6/17, 10/17, 2/18 i 6/18 – pročišćeni tekst i 2/20 i 2/21</w:t>
      </w:r>
      <w:r w:rsidRPr="007B6B20">
        <w:rPr>
          <w:rFonts w:ascii="Arial" w:eastAsia="Arial" w:hAnsi="Arial" w:cs="Arial"/>
          <w:lang w:eastAsia="ar-SA"/>
        </w:rPr>
        <w:t>)</w:t>
      </w:r>
      <w:r>
        <w:rPr>
          <w:rFonts w:ascii="Arial" w:eastAsia="Arial" w:hAnsi="Arial" w:cs="Arial"/>
          <w:lang w:eastAsia="ar-SA"/>
        </w:rPr>
        <w:t xml:space="preserve"> i članka 25. Odluke o socijalnoj skrbi (Službeni glasnik Grada Duge Rese broj 6/21) </w:t>
      </w:r>
      <w:r w:rsidRPr="007B6B20">
        <w:rPr>
          <w:rFonts w:ascii="Arial" w:eastAsia="Arial" w:hAnsi="Arial" w:cs="Arial"/>
          <w:lang w:eastAsia="ar-SA"/>
        </w:rPr>
        <w:t>Gradsko vijeće Grada Duge Rese na sjednici o</w:t>
      </w:r>
      <w:r>
        <w:rPr>
          <w:rFonts w:ascii="Arial" w:eastAsia="Arial" w:hAnsi="Arial" w:cs="Arial"/>
          <w:lang w:eastAsia="ar-SA"/>
        </w:rPr>
        <w:t>držanoj dana 04. studenog 2022. godine donosi</w:t>
      </w:r>
    </w:p>
    <w:p w14:paraId="0A931F0F" w14:textId="77777777" w:rsidR="00AB6FA0" w:rsidRPr="007B6B20" w:rsidRDefault="00AB6FA0" w:rsidP="00AB6FA0">
      <w:pPr>
        <w:suppressAutoHyphens/>
        <w:jc w:val="both"/>
        <w:rPr>
          <w:rFonts w:ascii="Arial" w:eastAsia="Arial" w:hAnsi="Arial" w:cs="Arial"/>
          <w:lang w:eastAsia="ar-SA"/>
        </w:rPr>
      </w:pPr>
    </w:p>
    <w:p w14:paraId="491B2FDB" w14:textId="77777777" w:rsidR="00AB6FA0" w:rsidRDefault="00AB6FA0" w:rsidP="00AB6FA0">
      <w:pPr>
        <w:suppressAutoHyphens/>
        <w:jc w:val="center"/>
        <w:rPr>
          <w:rFonts w:ascii="Arial" w:hAnsi="Arial" w:cs="Arial"/>
          <w:b/>
          <w:lang w:eastAsia="ar-SA"/>
        </w:rPr>
      </w:pPr>
      <w:r>
        <w:rPr>
          <w:rFonts w:ascii="Arial" w:hAnsi="Arial" w:cs="Arial"/>
          <w:b/>
          <w:lang w:eastAsia="ar-SA"/>
        </w:rPr>
        <w:t>Odluku o izmjeni</w:t>
      </w:r>
    </w:p>
    <w:p w14:paraId="3307C13F" w14:textId="77777777" w:rsidR="00AB6FA0" w:rsidRDefault="00AB6FA0" w:rsidP="00AB6FA0">
      <w:pPr>
        <w:suppressAutoHyphens/>
        <w:jc w:val="center"/>
        <w:rPr>
          <w:rFonts w:ascii="Arial" w:hAnsi="Arial" w:cs="Arial"/>
          <w:b/>
          <w:lang w:eastAsia="ar-SA"/>
        </w:rPr>
      </w:pPr>
      <w:r>
        <w:rPr>
          <w:rFonts w:ascii="Arial" w:hAnsi="Arial" w:cs="Arial"/>
          <w:b/>
          <w:lang w:eastAsia="ar-SA"/>
        </w:rPr>
        <w:t xml:space="preserve">FINANCIJSKOG PLANA ZA PROVEDBU PRAVA PROPISANIH </w:t>
      </w:r>
    </w:p>
    <w:p w14:paraId="4B8D5BD0" w14:textId="77777777" w:rsidR="00AB6FA0" w:rsidRDefault="00AB6FA0" w:rsidP="00AB6FA0">
      <w:pPr>
        <w:suppressAutoHyphens/>
        <w:jc w:val="center"/>
        <w:rPr>
          <w:rFonts w:ascii="Arial" w:hAnsi="Arial" w:cs="Arial"/>
          <w:b/>
          <w:lang w:eastAsia="ar-SA"/>
        </w:rPr>
      </w:pPr>
      <w:r>
        <w:rPr>
          <w:rFonts w:ascii="Arial" w:hAnsi="Arial" w:cs="Arial"/>
          <w:b/>
          <w:lang w:eastAsia="ar-SA"/>
        </w:rPr>
        <w:t>ODLUKOM O SOCIJALNOJ SKRBI GRADA DUGE RESE ZA 2022. GODINU</w:t>
      </w:r>
    </w:p>
    <w:p w14:paraId="090810CF" w14:textId="77777777" w:rsidR="00AB6FA0" w:rsidRDefault="00AB6FA0" w:rsidP="00AB6FA0">
      <w:pPr>
        <w:suppressAutoHyphens/>
        <w:jc w:val="center"/>
        <w:rPr>
          <w:rFonts w:ascii="Arial" w:hAnsi="Arial" w:cs="Arial"/>
          <w:b/>
          <w:lang w:eastAsia="ar-SA"/>
        </w:rPr>
      </w:pPr>
    </w:p>
    <w:p w14:paraId="15798B4D" w14:textId="77777777" w:rsidR="00AB6FA0" w:rsidRDefault="00AB6FA0" w:rsidP="00AB6FA0">
      <w:pPr>
        <w:suppressAutoHyphens/>
        <w:jc w:val="center"/>
        <w:rPr>
          <w:rFonts w:ascii="Arial" w:hAnsi="Arial" w:cs="Arial"/>
          <w:lang w:eastAsia="ar-SA"/>
        </w:rPr>
      </w:pPr>
      <w:r>
        <w:rPr>
          <w:rFonts w:ascii="Arial" w:hAnsi="Arial" w:cs="Arial"/>
          <w:lang w:eastAsia="ar-SA"/>
        </w:rPr>
        <w:t>Članak</w:t>
      </w:r>
      <w:r w:rsidRPr="00566498">
        <w:rPr>
          <w:rFonts w:ascii="Arial" w:hAnsi="Arial" w:cs="Arial"/>
          <w:lang w:eastAsia="ar-SA"/>
        </w:rPr>
        <w:t xml:space="preserve"> 1.</w:t>
      </w:r>
    </w:p>
    <w:p w14:paraId="72E1C1FE" w14:textId="77777777" w:rsidR="00AB6FA0" w:rsidRDefault="00AB6FA0" w:rsidP="00AB6FA0">
      <w:pPr>
        <w:suppressAutoHyphens/>
        <w:rPr>
          <w:rFonts w:ascii="Arial" w:hAnsi="Arial" w:cs="Arial"/>
          <w:lang w:eastAsia="ar-SA"/>
        </w:rPr>
      </w:pPr>
      <w:r>
        <w:rPr>
          <w:rFonts w:ascii="Arial" w:hAnsi="Arial" w:cs="Arial"/>
          <w:lang w:eastAsia="ar-SA"/>
        </w:rPr>
        <w:t>U Financijskom planu za provedbu prava propisanih Odlukom o socijalnoj skrbi za područje Grada Duge Rese za 2022.godinu  (Službeni glasnik grada broj 5/22) mijenja se članak 2 i glasi:</w:t>
      </w:r>
    </w:p>
    <w:p w14:paraId="59DC0FE1" w14:textId="77777777" w:rsidR="00AB6FA0" w:rsidRDefault="00AB6FA0" w:rsidP="00AB6FA0">
      <w:pPr>
        <w:suppressAutoHyphens/>
        <w:rPr>
          <w:rFonts w:ascii="Arial" w:hAnsi="Arial" w:cs="Arial"/>
          <w:lang w:eastAsia="ar-SA"/>
        </w:rPr>
      </w:pPr>
      <w:r>
        <w:rPr>
          <w:rFonts w:ascii="Arial" w:hAnsi="Arial" w:cs="Arial"/>
          <w:lang w:eastAsia="ar-SA"/>
        </w:rPr>
        <w:t>Sredstva su osigurana su  u Proračunu Grada Duge Rese za 2022. godinu, u Programu socijalne skrbi P1013 kako slijedi:</w:t>
      </w:r>
    </w:p>
    <w:p w14:paraId="6A5A0613" w14:textId="77777777" w:rsidR="00AB6FA0" w:rsidRPr="0087446B" w:rsidRDefault="00AB6FA0" w:rsidP="00AB6FA0">
      <w:pPr>
        <w:suppressAutoHyphens/>
        <w:rPr>
          <w:rFonts w:ascii="Arial" w:hAnsi="Arial" w:cs="Arial"/>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662"/>
        <w:gridCol w:w="1417"/>
      </w:tblGrid>
      <w:tr w:rsidR="00AB6FA0" w14:paraId="6CBA6AE7" w14:textId="77777777" w:rsidTr="00DF5269">
        <w:tc>
          <w:tcPr>
            <w:tcW w:w="534" w:type="dxa"/>
            <w:tcBorders>
              <w:top w:val="single" w:sz="4" w:space="0" w:color="000000"/>
              <w:left w:val="single" w:sz="4" w:space="0" w:color="000000"/>
              <w:bottom w:val="single" w:sz="4" w:space="0" w:color="000000"/>
              <w:right w:val="single" w:sz="4" w:space="0" w:color="000000"/>
            </w:tcBorders>
            <w:hideMark/>
          </w:tcPr>
          <w:p w14:paraId="1AA7F0DB" w14:textId="77777777" w:rsidR="00AB6FA0" w:rsidRDefault="00AB6FA0" w:rsidP="00DF5269">
            <w:pPr>
              <w:pStyle w:val="NoSpacing"/>
              <w:spacing w:line="276" w:lineRule="auto"/>
              <w:rPr>
                <w:rFonts w:ascii="Arial" w:hAnsi="Arial" w:cs="Arial"/>
                <w:b/>
              </w:rPr>
            </w:pPr>
            <w:r>
              <w:rPr>
                <w:rFonts w:ascii="Arial" w:hAnsi="Arial" w:cs="Arial"/>
                <w:b/>
              </w:rPr>
              <w:t>Rb</w:t>
            </w:r>
          </w:p>
        </w:tc>
        <w:tc>
          <w:tcPr>
            <w:tcW w:w="6662" w:type="dxa"/>
            <w:tcBorders>
              <w:top w:val="single" w:sz="4" w:space="0" w:color="000000"/>
              <w:left w:val="single" w:sz="4" w:space="0" w:color="000000"/>
              <w:bottom w:val="single" w:sz="4" w:space="0" w:color="000000"/>
              <w:right w:val="single" w:sz="4" w:space="0" w:color="000000"/>
            </w:tcBorders>
            <w:hideMark/>
          </w:tcPr>
          <w:p w14:paraId="37CFAEE4" w14:textId="77777777" w:rsidR="00AB6FA0" w:rsidRDefault="00AB6FA0" w:rsidP="00DF5269">
            <w:pPr>
              <w:pStyle w:val="NoSpacing"/>
              <w:spacing w:line="276" w:lineRule="auto"/>
              <w:rPr>
                <w:rFonts w:ascii="Arial" w:hAnsi="Arial" w:cs="Arial"/>
                <w:b/>
              </w:rPr>
            </w:pPr>
            <w:r>
              <w:rPr>
                <w:rFonts w:ascii="Arial" w:hAnsi="Arial" w:cs="Arial"/>
                <w:b/>
              </w:rPr>
              <w:t>OBLIK POMOĆI</w:t>
            </w:r>
          </w:p>
        </w:tc>
        <w:tc>
          <w:tcPr>
            <w:tcW w:w="1417" w:type="dxa"/>
            <w:tcBorders>
              <w:top w:val="single" w:sz="4" w:space="0" w:color="000000"/>
              <w:left w:val="single" w:sz="4" w:space="0" w:color="000000"/>
              <w:bottom w:val="single" w:sz="4" w:space="0" w:color="000000"/>
              <w:right w:val="single" w:sz="4" w:space="0" w:color="000000"/>
            </w:tcBorders>
            <w:hideMark/>
          </w:tcPr>
          <w:p w14:paraId="3575368C" w14:textId="77777777" w:rsidR="00AB6FA0" w:rsidRDefault="00AB6FA0" w:rsidP="00DF5269">
            <w:pPr>
              <w:pStyle w:val="NoSpacing"/>
              <w:spacing w:line="276" w:lineRule="auto"/>
              <w:jc w:val="center"/>
              <w:rPr>
                <w:rFonts w:ascii="Arial" w:hAnsi="Arial" w:cs="Arial"/>
                <w:b/>
              </w:rPr>
            </w:pPr>
            <w:r>
              <w:rPr>
                <w:rFonts w:ascii="Arial" w:hAnsi="Arial" w:cs="Arial"/>
                <w:b/>
              </w:rPr>
              <w:t>IZNOS</w:t>
            </w:r>
          </w:p>
        </w:tc>
      </w:tr>
      <w:tr w:rsidR="00AB6FA0" w14:paraId="0BC74D3E" w14:textId="77777777" w:rsidTr="00DF5269">
        <w:trPr>
          <w:trHeight w:val="405"/>
        </w:trPr>
        <w:tc>
          <w:tcPr>
            <w:tcW w:w="534" w:type="dxa"/>
            <w:tcBorders>
              <w:top w:val="single" w:sz="4" w:space="0" w:color="000000"/>
              <w:left w:val="single" w:sz="4" w:space="0" w:color="000000"/>
              <w:bottom w:val="single" w:sz="4" w:space="0" w:color="000000"/>
              <w:right w:val="single" w:sz="4" w:space="0" w:color="000000"/>
            </w:tcBorders>
            <w:hideMark/>
          </w:tcPr>
          <w:p w14:paraId="46A41C26" w14:textId="77777777" w:rsidR="00AB6FA0" w:rsidRDefault="00AB6FA0" w:rsidP="00DF5269">
            <w:pPr>
              <w:pStyle w:val="NoSpacing"/>
              <w:spacing w:line="276" w:lineRule="auto"/>
              <w:rPr>
                <w:rFonts w:ascii="Arial" w:hAnsi="Arial" w:cs="Arial"/>
              </w:rPr>
            </w:pPr>
            <w:r>
              <w:rPr>
                <w:rFonts w:ascii="Arial" w:hAnsi="Arial" w:cs="Arial"/>
              </w:rPr>
              <w:t>1.</w:t>
            </w:r>
          </w:p>
        </w:tc>
        <w:tc>
          <w:tcPr>
            <w:tcW w:w="6662" w:type="dxa"/>
            <w:tcBorders>
              <w:top w:val="single" w:sz="4" w:space="0" w:color="000000"/>
              <w:left w:val="single" w:sz="4" w:space="0" w:color="000000"/>
              <w:bottom w:val="single" w:sz="4" w:space="0" w:color="000000"/>
              <w:right w:val="single" w:sz="4" w:space="0" w:color="000000"/>
            </w:tcBorders>
            <w:hideMark/>
          </w:tcPr>
          <w:p w14:paraId="20D8BDF1" w14:textId="77777777" w:rsidR="00AB6FA0" w:rsidRDefault="00AB6FA0" w:rsidP="00DF5269">
            <w:pPr>
              <w:pStyle w:val="NoSpacing"/>
              <w:spacing w:line="276" w:lineRule="auto"/>
              <w:rPr>
                <w:rFonts w:ascii="Arial" w:hAnsi="Arial" w:cs="Arial"/>
                <w:lang w:eastAsia="ar-SA"/>
              </w:rPr>
            </w:pPr>
            <w:r>
              <w:rPr>
                <w:rFonts w:ascii="Arial" w:hAnsi="Arial" w:cs="Arial"/>
                <w:lang w:eastAsia="ar-SA"/>
              </w:rPr>
              <w:t xml:space="preserve">Naknada za troškove stanovanja (voda i odvodnja, odvoz otpada, najamnina, komunalna naknada i dr.)            </w:t>
            </w:r>
          </w:p>
        </w:tc>
        <w:tc>
          <w:tcPr>
            <w:tcW w:w="1417" w:type="dxa"/>
            <w:tcBorders>
              <w:top w:val="single" w:sz="4" w:space="0" w:color="000000"/>
              <w:left w:val="single" w:sz="4" w:space="0" w:color="000000"/>
              <w:bottom w:val="single" w:sz="4" w:space="0" w:color="000000"/>
              <w:right w:val="single" w:sz="4" w:space="0" w:color="000000"/>
            </w:tcBorders>
            <w:hideMark/>
          </w:tcPr>
          <w:p w14:paraId="35FB7BC0" w14:textId="77777777" w:rsidR="00AB6FA0" w:rsidRDefault="00AB6FA0" w:rsidP="00DF5269">
            <w:pPr>
              <w:pStyle w:val="NoSpacing"/>
              <w:spacing w:line="276" w:lineRule="auto"/>
              <w:jc w:val="center"/>
              <w:rPr>
                <w:rFonts w:ascii="Arial" w:hAnsi="Arial" w:cs="Arial"/>
              </w:rPr>
            </w:pPr>
            <w:r>
              <w:rPr>
                <w:rFonts w:ascii="Arial" w:hAnsi="Arial" w:cs="Arial"/>
              </w:rPr>
              <w:t>125.000,00</w:t>
            </w:r>
          </w:p>
        </w:tc>
      </w:tr>
      <w:tr w:rsidR="00AB6FA0" w14:paraId="3DBDF434" w14:textId="77777777" w:rsidTr="00DF5269">
        <w:trPr>
          <w:trHeight w:val="518"/>
        </w:trPr>
        <w:tc>
          <w:tcPr>
            <w:tcW w:w="534" w:type="dxa"/>
            <w:tcBorders>
              <w:top w:val="single" w:sz="4" w:space="0" w:color="000000"/>
              <w:left w:val="single" w:sz="4" w:space="0" w:color="000000"/>
              <w:bottom w:val="single" w:sz="4" w:space="0" w:color="000000"/>
              <w:right w:val="single" w:sz="4" w:space="0" w:color="000000"/>
            </w:tcBorders>
            <w:hideMark/>
          </w:tcPr>
          <w:p w14:paraId="77EB0ADA" w14:textId="77777777" w:rsidR="00AB6FA0" w:rsidRDefault="00AB6FA0" w:rsidP="00DF5269">
            <w:pPr>
              <w:pStyle w:val="NoSpacing"/>
              <w:spacing w:line="276" w:lineRule="auto"/>
              <w:rPr>
                <w:rFonts w:ascii="Arial" w:hAnsi="Arial" w:cs="Arial"/>
              </w:rPr>
            </w:pPr>
            <w:r>
              <w:rPr>
                <w:rFonts w:ascii="Arial" w:hAnsi="Arial" w:cs="Arial"/>
              </w:rPr>
              <w:t>2.</w:t>
            </w:r>
          </w:p>
        </w:tc>
        <w:tc>
          <w:tcPr>
            <w:tcW w:w="6662" w:type="dxa"/>
            <w:tcBorders>
              <w:top w:val="single" w:sz="4" w:space="0" w:color="000000"/>
              <w:left w:val="single" w:sz="4" w:space="0" w:color="000000"/>
              <w:bottom w:val="single" w:sz="4" w:space="0" w:color="000000"/>
              <w:right w:val="single" w:sz="4" w:space="0" w:color="000000"/>
            </w:tcBorders>
            <w:hideMark/>
          </w:tcPr>
          <w:p w14:paraId="0F0C4A67" w14:textId="77777777" w:rsidR="00AB6FA0" w:rsidRDefault="00AB6FA0" w:rsidP="00DF5269">
            <w:pPr>
              <w:pStyle w:val="NoSpacing"/>
              <w:spacing w:line="276" w:lineRule="auto"/>
              <w:rPr>
                <w:rFonts w:ascii="Arial" w:hAnsi="Arial" w:cs="Arial"/>
                <w:lang w:eastAsia="ar-SA"/>
              </w:rPr>
            </w:pPr>
            <w:r>
              <w:rPr>
                <w:rFonts w:ascii="Arial" w:hAnsi="Arial" w:cs="Arial"/>
                <w:lang w:eastAsia="ar-SA"/>
              </w:rPr>
              <w:t xml:space="preserve">Naknada pogrebnih troškova osoba sahranjenih u socijalno- zaštitnoj potrebi i osoba  nepoznatog boravišta                     </w:t>
            </w:r>
          </w:p>
        </w:tc>
        <w:tc>
          <w:tcPr>
            <w:tcW w:w="1417" w:type="dxa"/>
            <w:tcBorders>
              <w:top w:val="single" w:sz="4" w:space="0" w:color="000000"/>
              <w:left w:val="single" w:sz="4" w:space="0" w:color="000000"/>
              <w:bottom w:val="single" w:sz="4" w:space="0" w:color="000000"/>
              <w:right w:val="single" w:sz="4" w:space="0" w:color="000000"/>
            </w:tcBorders>
            <w:hideMark/>
          </w:tcPr>
          <w:p w14:paraId="658F18F9" w14:textId="77777777" w:rsidR="00AB6FA0" w:rsidRDefault="00AB6FA0" w:rsidP="00DF5269">
            <w:pPr>
              <w:pStyle w:val="NoSpacing"/>
              <w:spacing w:line="276" w:lineRule="auto"/>
              <w:jc w:val="center"/>
              <w:rPr>
                <w:rFonts w:ascii="Arial" w:hAnsi="Arial" w:cs="Arial"/>
              </w:rPr>
            </w:pPr>
            <w:r>
              <w:rPr>
                <w:rFonts w:ascii="Arial" w:hAnsi="Arial" w:cs="Arial"/>
              </w:rPr>
              <w:t>18.000,00</w:t>
            </w:r>
          </w:p>
        </w:tc>
      </w:tr>
      <w:tr w:rsidR="00AB6FA0" w14:paraId="2E0FB3F0" w14:textId="77777777" w:rsidTr="00DF5269">
        <w:tc>
          <w:tcPr>
            <w:tcW w:w="534" w:type="dxa"/>
            <w:tcBorders>
              <w:top w:val="single" w:sz="4" w:space="0" w:color="000000"/>
              <w:left w:val="single" w:sz="4" w:space="0" w:color="000000"/>
              <w:bottom w:val="single" w:sz="4" w:space="0" w:color="000000"/>
              <w:right w:val="single" w:sz="4" w:space="0" w:color="000000"/>
            </w:tcBorders>
          </w:tcPr>
          <w:p w14:paraId="3B4E505F" w14:textId="77777777" w:rsidR="00AB6FA0" w:rsidRDefault="00AB6FA0" w:rsidP="00DF5269">
            <w:pPr>
              <w:pStyle w:val="NoSpacing"/>
              <w:spacing w:line="276" w:lineRule="auto"/>
              <w:rPr>
                <w:rFonts w:ascii="Arial" w:hAnsi="Arial" w:cs="Arial"/>
              </w:rPr>
            </w:pPr>
            <w:r>
              <w:rPr>
                <w:rFonts w:ascii="Arial" w:hAnsi="Arial" w:cs="Arial"/>
              </w:rPr>
              <w:t>3.</w:t>
            </w:r>
          </w:p>
        </w:tc>
        <w:tc>
          <w:tcPr>
            <w:tcW w:w="6662" w:type="dxa"/>
            <w:tcBorders>
              <w:top w:val="single" w:sz="4" w:space="0" w:color="000000"/>
              <w:left w:val="single" w:sz="4" w:space="0" w:color="000000"/>
              <w:bottom w:val="single" w:sz="4" w:space="0" w:color="000000"/>
              <w:right w:val="single" w:sz="4" w:space="0" w:color="000000"/>
            </w:tcBorders>
          </w:tcPr>
          <w:p w14:paraId="466E326A" w14:textId="77777777" w:rsidR="00AB6FA0" w:rsidRDefault="00AB6FA0" w:rsidP="00DF5269">
            <w:pPr>
              <w:pStyle w:val="NoSpacing"/>
              <w:spacing w:line="276" w:lineRule="auto"/>
              <w:rPr>
                <w:rFonts w:ascii="Arial" w:hAnsi="Arial" w:cs="Arial"/>
                <w:lang w:eastAsia="ar-SA"/>
              </w:rPr>
            </w:pPr>
            <w:r>
              <w:rPr>
                <w:rFonts w:ascii="Arial" w:hAnsi="Arial" w:cs="Arial"/>
                <w:lang w:eastAsia="ar-SA"/>
              </w:rPr>
              <w:t>Naknada za kupnju grobnog mjesta za branitelje</w:t>
            </w:r>
          </w:p>
        </w:tc>
        <w:tc>
          <w:tcPr>
            <w:tcW w:w="1417" w:type="dxa"/>
            <w:tcBorders>
              <w:top w:val="single" w:sz="4" w:space="0" w:color="000000"/>
              <w:left w:val="single" w:sz="4" w:space="0" w:color="000000"/>
              <w:bottom w:val="single" w:sz="4" w:space="0" w:color="000000"/>
              <w:right w:val="single" w:sz="4" w:space="0" w:color="000000"/>
            </w:tcBorders>
          </w:tcPr>
          <w:p w14:paraId="0C90E78D" w14:textId="77777777" w:rsidR="00AB6FA0" w:rsidRDefault="00AB6FA0" w:rsidP="00DF5269">
            <w:pPr>
              <w:pStyle w:val="NoSpacing"/>
              <w:spacing w:line="276" w:lineRule="auto"/>
              <w:jc w:val="center"/>
              <w:rPr>
                <w:rFonts w:ascii="Arial" w:hAnsi="Arial" w:cs="Arial"/>
              </w:rPr>
            </w:pPr>
            <w:r>
              <w:rPr>
                <w:rFonts w:ascii="Arial" w:hAnsi="Arial" w:cs="Arial"/>
              </w:rPr>
              <w:t>15.000,00</w:t>
            </w:r>
          </w:p>
        </w:tc>
      </w:tr>
      <w:tr w:rsidR="00AB6FA0" w14:paraId="188CBFE8" w14:textId="77777777" w:rsidTr="00DF5269">
        <w:tc>
          <w:tcPr>
            <w:tcW w:w="534" w:type="dxa"/>
            <w:tcBorders>
              <w:top w:val="single" w:sz="4" w:space="0" w:color="000000"/>
              <w:left w:val="single" w:sz="4" w:space="0" w:color="000000"/>
              <w:bottom w:val="single" w:sz="4" w:space="0" w:color="000000"/>
              <w:right w:val="single" w:sz="4" w:space="0" w:color="000000"/>
            </w:tcBorders>
            <w:hideMark/>
          </w:tcPr>
          <w:p w14:paraId="2B76BC01" w14:textId="77777777" w:rsidR="00AB6FA0" w:rsidRDefault="00AB6FA0" w:rsidP="00DF5269">
            <w:pPr>
              <w:pStyle w:val="NoSpacing"/>
              <w:spacing w:line="276" w:lineRule="auto"/>
              <w:rPr>
                <w:rFonts w:ascii="Arial" w:hAnsi="Arial" w:cs="Arial"/>
              </w:rPr>
            </w:pPr>
            <w:r>
              <w:rPr>
                <w:rFonts w:ascii="Arial" w:hAnsi="Arial" w:cs="Arial"/>
              </w:rPr>
              <w:t>4.</w:t>
            </w:r>
          </w:p>
        </w:tc>
        <w:tc>
          <w:tcPr>
            <w:tcW w:w="6662" w:type="dxa"/>
            <w:tcBorders>
              <w:top w:val="single" w:sz="4" w:space="0" w:color="000000"/>
              <w:left w:val="single" w:sz="4" w:space="0" w:color="000000"/>
              <w:bottom w:val="single" w:sz="4" w:space="0" w:color="000000"/>
              <w:right w:val="single" w:sz="4" w:space="0" w:color="000000"/>
            </w:tcBorders>
            <w:hideMark/>
          </w:tcPr>
          <w:p w14:paraId="05174696" w14:textId="77777777" w:rsidR="00AB6FA0" w:rsidRDefault="00AB6FA0" w:rsidP="00DF5269">
            <w:pPr>
              <w:pStyle w:val="NoSpacing"/>
              <w:spacing w:line="276" w:lineRule="auto"/>
              <w:rPr>
                <w:rFonts w:ascii="Arial" w:hAnsi="Arial" w:cs="Arial"/>
                <w:lang w:eastAsia="ar-SA"/>
              </w:rPr>
            </w:pPr>
            <w:r>
              <w:rPr>
                <w:rFonts w:ascii="Arial" w:hAnsi="Arial" w:cs="Arial"/>
                <w:lang w:eastAsia="ar-SA"/>
              </w:rPr>
              <w:t xml:space="preserve">Redovna djelatnost  Gradskog društva Crvenog križa Duga Resa               </w:t>
            </w:r>
          </w:p>
        </w:tc>
        <w:tc>
          <w:tcPr>
            <w:tcW w:w="1417" w:type="dxa"/>
            <w:tcBorders>
              <w:top w:val="single" w:sz="4" w:space="0" w:color="000000"/>
              <w:left w:val="single" w:sz="4" w:space="0" w:color="000000"/>
              <w:bottom w:val="single" w:sz="4" w:space="0" w:color="000000"/>
              <w:right w:val="single" w:sz="4" w:space="0" w:color="000000"/>
            </w:tcBorders>
            <w:hideMark/>
          </w:tcPr>
          <w:p w14:paraId="68FBA242" w14:textId="77777777" w:rsidR="00AB6FA0" w:rsidRDefault="00AB6FA0" w:rsidP="00DF5269">
            <w:pPr>
              <w:pStyle w:val="NoSpacing"/>
              <w:spacing w:line="276" w:lineRule="auto"/>
              <w:jc w:val="center"/>
              <w:rPr>
                <w:rFonts w:ascii="Arial" w:hAnsi="Arial" w:cs="Arial"/>
              </w:rPr>
            </w:pPr>
            <w:r>
              <w:rPr>
                <w:rFonts w:ascii="Arial" w:hAnsi="Arial" w:cs="Arial"/>
              </w:rPr>
              <w:t>125.000,00</w:t>
            </w:r>
          </w:p>
        </w:tc>
      </w:tr>
      <w:tr w:rsidR="00AB6FA0" w14:paraId="10F36DBE" w14:textId="77777777" w:rsidTr="00DF5269">
        <w:tc>
          <w:tcPr>
            <w:tcW w:w="534" w:type="dxa"/>
            <w:tcBorders>
              <w:top w:val="single" w:sz="4" w:space="0" w:color="000000"/>
              <w:left w:val="single" w:sz="4" w:space="0" w:color="000000"/>
              <w:bottom w:val="single" w:sz="4" w:space="0" w:color="000000"/>
              <w:right w:val="single" w:sz="4" w:space="0" w:color="000000"/>
            </w:tcBorders>
          </w:tcPr>
          <w:p w14:paraId="6AAAD968" w14:textId="77777777" w:rsidR="00AB6FA0" w:rsidRDefault="00AB6FA0" w:rsidP="00DF5269">
            <w:pPr>
              <w:pStyle w:val="NoSpacing"/>
              <w:spacing w:line="276" w:lineRule="auto"/>
              <w:rPr>
                <w:rFonts w:ascii="Arial" w:hAnsi="Arial" w:cs="Arial"/>
                <w:b/>
              </w:rPr>
            </w:pPr>
          </w:p>
        </w:tc>
        <w:tc>
          <w:tcPr>
            <w:tcW w:w="6662" w:type="dxa"/>
            <w:tcBorders>
              <w:top w:val="single" w:sz="4" w:space="0" w:color="000000"/>
              <w:left w:val="single" w:sz="4" w:space="0" w:color="000000"/>
              <w:bottom w:val="single" w:sz="4" w:space="0" w:color="000000"/>
              <w:right w:val="single" w:sz="4" w:space="0" w:color="000000"/>
            </w:tcBorders>
            <w:hideMark/>
          </w:tcPr>
          <w:p w14:paraId="3763587A" w14:textId="77777777" w:rsidR="00AB6FA0" w:rsidRDefault="00AB6FA0" w:rsidP="00DF5269">
            <w:pPr>
              <w:pStyle w:val="NoSpacing"/>
              <w:spacing w:line="276" w:lineRule="auto"/>
              <w:rPr>
                <w:rFonts w:ascii="Arial" w:hAnsi="Arial" w:cs="Arial"/>
                <w:b/>
              </w:rPr>
            </w:pPr>
            <w:r>
              <w:rPr>
                <w:rFonts w:ascii="Arial" w:hAnsi="Arial" w:cs="Arial"/>
                <w:b/>
              </w:rPr>
              <w:t>UKUPNO</w:t>
            </w:r>
          </w:p>
        </w:tc>
        <w:tc>
          <w:tcPr>
            <w:tcW w:w="1417" w:type="dxa"/>
            <w:tcBorders>
              <w:top w:val="single" w:sz="4" w:space="0" w:color="000000"/>
              <w:left w:val="single" w:sz="4" w:space="0" w:color="000000"/>
              <w:bottom w:val="single" w:sz="4" w:space="0" w:color="000000"/>
              <w:right w:val="single" w:sz="4" w:space="0" w:color="000000"/>
            </w:tcBorders>
            <w:hideMark/>
          </w:tcPr>
          <w:p w14:paraId="79461729" w14:textId="77777777" w:rsidR="00AB6FA0" w:rsidRDefault="00AB6FA0" w:rsidP="00DF5269">
            <w:pPr>
              <w:pStyle w:val="NoSpacing"/>
              <w:spacing w:line="276" w:lineRule="auto"/>
              <w:jc w:val="center"/>
              <w:rPr>
                <w:rFonts w:ascii="Arial" w:hAnsi="Arial" w:cs="Arial"/>
                <w:b/>
              </w:rPr>
            </w:pPr>
            <w:r>
              <w:rPr>
                <w:rFonts w:ascii="Arial" w:hAnsi="Arial" w:cs="Arial"/>
                <w:b/>
              </w:rPr>
              <w:t>283.000,00</w:t>
            </w:r>
          </w:p>
        </w:tc>
      </w:tr>
    </w:tbl>
    <w:p w14:paraId="65C5D096" w14:textId="77777777" w:rsidR="00AB6FA0" w:rsidRDefault="00AB6FA0" w:rsidP="00AB6FA0">
      <w:pPr>
        <w:pStyle w:val="NoSpacing"/>
        <w:rPr>
          <w:rFonts w:ascii="Arial" w:hAnsi="Arial" w:cs="Arial"/>
          <w:lang w:eastAsia="ar-SA"/>
        </w:rPr>
      </w:pPr>
    </w:p>
    <w:p w14:paraId="70DFFE07" w14:textId="77777777" w:rsidR="00AB6FA0" w:rsidRDefault="00AB6FA0" w:rsidP="00AB6FA0">
      <w:pPr>
        <w:pStyle w:val="NoSpacing"/>
        <w:jc w:val="center"/>
        <w:rPr>
          <w:rFonts w:ascii="Arial" w:hAnsi="Arial" w:cs="Arial"/>
          <w:lang w:eastAsia="ar-SA"/>
        </w:rPr>
      </w:pPr>
      <w:r>
        <w:rPr>
          <w:rFonts w:ascii="Arial" w:hAnsi="Arial" w:cs="Arial"/>
          <w:lang w:eastAsia="ar-SA"/>
        </w:rPr>
        <w:t>Članak 2</w:t>
      </w:r>
      <w:r w:rsidRPr="00A7755F">
        <w:rPr>
          <w:rFonts w:ascii="Arial" w:hAnsi="Arial" w:cs="Arial"/>
          <w:lang w:eastAsia="ar-SA"/>
        </w:rPr>
        <w:t>.</w:t>
      </w:r>
    </w:p>
    <w:p w14:paraId="5C215631" w14:textId="77777777" w:rsidR="00AB6FA0" w:rsidRDefault="00AB6FA0" w:rsidP="00AB6FA0">
      <w:pPr>
        <w:pStyle w:val="NoSpacing"/>
        <w:rPr>
          <w:rFonts w:ascii="Arial" w:hAnsi="Arial" w:cs="Arial"/>
          <w:lang w:eastAsia="ar-SA"/>
        </w:rPr>
      </w:pPr>
      <w:r>
        <w:rPr>
          <w:rFonts w:ascii="Arial" w:hAnsi="Arial" w:cs="Arial"/>
          <w:lang w:eastAsia="ar-SA"/>
        </w:rPr>
        <w:t>Ostale odredbe Financijskog plana se ne mijenjaju.</w:t>
      </w:r>
    </w:p>
    <w:p w14:paraId="05F47530" w14:textId="77777777" w:rsidR="00AB6FA0" w:rsidRDefault="00AB6FA0" w:rsidP="00AB6FA0">
      <w:pPr>
        <w:pStyle w:val="NoSpacing"/>
        <w:rPr>
          <w:rFonts w:ascii="Arial" w:hAnsi="Arial" w:cs="Arial"/>
          <w:lang w:eastAsia="ar-SA"/>
        </w:rPr>
      </w:pPr>
    </w:p>
    <w:p w14:paraId="0E406EAF" w14:textId="77777777" w:rsidR="00AB6FA0" w:rsidRDefault="00AB6FA0" w:rsidP="00AB6FA0">
      <w:pPr>
        <w:pStyle w:val="NoSpacing"/>
        <w:jc w:val="center"/>
        <w:rPr>
          <w:rFonts w:ascii="Arial" w:hAnsi="Arial" w:cs="Arial"/>
          <w:lang w:eastAsia="ar-SA"/>
        </w:rPr>
      </w:pPr>
      <w:r>
        <w:rPr>
          <w:rFonts w:ascii="Arial" w:hAnsi="Arial" w:cs="Arial"/>
          <w:lang w:eastAsia="ar-SA"/>
        </w:rPr>
        <w:t>Članak 3.</w:t>
      </w:r>
    </w:p>
    <w:p w14:paraId="58E2E48C" w14:textId="77777777" w:rsidR="00AB6FA0" w:rsidRDefault="00AB6FA0" w:rsidP="00AB6FA0">
      <w:pPr>
        <w:pStyle w:val="NoSpacing"/>
        <w:rPr>
          <w:rFonts w:ascii="Arial" w:hAnsi="Arial" w:cs="Arial"/>
          <w:lang w:eastAsia="ar-SA"/>
        </w:rPr>
      </w:pPr>
      <w:r>
        <w:rPr>
          <w:rFonts w:ascii="Arial" w:hAnsi="Arial" w:cs="Arial"/>
          <w:lang w:eastAsia="ar-SA"/>
        </w:rPr>
        <w:t>Ovaj  Odluka stupa na snagu osmog dana od dana objave u Službenom glasniku Grada Duge Rese.</w:t>
      </w:r>
    </w:p>
    <w:p w14:paraId="1366B8D0" w14:textId="77777777" w:rsidR="00AB6FA0" w:rsidRDefault="00AB6FA0" w:rsidP="00AB6FA0">
      <w:pPr>
        <w:pStyle w:val="NoSpacing"/>
        <w:rPr>
          <w:rFonts w:ascii="Arial" w:hAnsi="Arial" w:cs="Arial"/>
          <w:lang w:eastAsia="ar-SA"/>
        </w:rPr>
      </w:pPr>
    </w:p>
    <w:p w14:paraId="66CCB0E4" w14:textId="164D141B" w:rsidR="00AB6FA0" w:rsidRPr="007B6B20" w:rsidRDefault="00AB6FA0" w:rsidP="00AB6FA0">
      <w:pPr>
        <w:suppressAutoHyphens/>
        <w:rPr>
          <w:rFonts w:ascii="Arial" w:eastAsia="Arial" w:hAnsi="Arial" w:cs="Calibri"/>
          <w:lang w:eastAsia="ar-SA"/>
        </w:rPr>
      </w:pPr>
      <w:r w:rsidRPr="007B6B20">
        <w:rPr>
          <w:rFonts w:ascii="Arial" w:eastAsia="Arial" w:hAnsi="Arial" w:cs="Calibri"/>
          <w:lang w:eastAsia="ar-SA"/>
        </w:rPr>
        <w:t xml:space="preserve">                                                                        PREDSJEDNIK GRADSKOG VIJEĆA:</w:t>
      </w:r>
    </w:p>
    <w:p w14:paraId="55AB16E9" w14:textId="14A21922" w:rsidR="00AB6FA0" w:rsidRPr="006F7706" w:rsidRDefault="00AB6FA0" w:rsidP="00AB6FA0">
      <w:pPr>
        <w:suppressAutoHyphens/>
        <w:jc w:val="both"/>
        <w:rPr>
          <w:rFonts w:ascii="Arial" w:hAnsi="Arial" w:cs="Arial"/>
          <w:lang w:eastAsia="ar-SA"/>
        </w:rPr>
      </w:pPr>
      <w:r w:rsidRPr="007B6B20">
        <w:rPr>
          <w:rFonts w:ascii="Arial" w:hAnsi="Arial" w:cs="Arial"/>
          <w:lang w:eastAsia="ar-SA"/>
        </w:rPr>
        <w:t xml:space="preserve">                                                  </w:t>
      </w:r>
      <w:r>
        <w:rPr>
          <w:rFonts w:ascii="Arial" w:hAnsi="Arial" w:cs="Arial"/>
          <w:lang w:eastAsia="ar-SA"/>
        </w:rPr>
        <w:t xml:space="preserve">                                    Dr. med. Miroslav Furdek</w:t>
      </w:r>
      <w:r>
        <w:rPr>
          <w:rFonts w:ascii="Arial" w:hAnsi="Arial" w:cs="Arial"/>
          <w:lang w:eastAsia="ar-SA"/>
        </w:rPr>
        <w:t>, v.r.</w:t>
      </w:r>
    </w:p>
    <w:p w14:paraId="6B11BD70" w14:textId="229D55F2" w:rsidR="00FB345A" w:rsidRDefault="00FB345A" w:rsidP="00FB345A"/>
    <w:p w14:paraId="08F6F0D2" w14:textId="04815BD8" w:rsidR="00FB345A" w:rsidRDefault="00FB345A" w:rsidP="00FB345A"/>
    <w:p w14:paraId="71AD1FBE" w14:textId="19A7B7A8" w:rsidR="00FB345A" w:rsidRDefault="00FB345A" w:rsidP="00FB345A"/>
    <w:p w14:paraId="523D76C8" w14:textId="1B02ACD4" w:rsidR="00FB345A" w:rsidRDefault="00FB345A" w:rsidP="00FB345A"/>
    <w:p w14:paraId="50ACF025" w14:textId="15859EF3" w:rsidR="00FB345A" w:rsidRDefault="00FB345A" w:rsidP="00FB345A"/>
    <w:p w14:paraId="422F8C25" w14:textId="3520464D" w:rsidR="00FB345A" w:rsidRDefault="00FB345A" w:rsidP="00FB345A"/>
    <w:p w14:paraId="2945E02A" w14:textId="77777777" w:rsidR="00957963" w:rsidRPr="00957963" w:rsidRDefault="00957963" w:rsidP="00957963">
      <w:pPr>
        <w:jc w:val="both"/>
        <w:rPr>
          <w:rFonts w:ascii="Arial" w:hAnsi="Arial" w:cs="Arial"/>
          <w:b/>
          <w:sz w:val="18"/>
          <w:szCs w:val="18"/>
        </w:rPr>
      </w:pPr>
      <w:r w:rsidRPr="00957963">
        <w:rPr>
          <w:rFonts w:ascii="Arial" w:hAnsi="Arial" w:cs="Arial"/>
          <w:b/>
          <w:sz w:val="18"/>
          <w:szCs w:val="18"/>
        </w:rPr>
        <w:lastRenderedPageBreak/>
        <w:t xml:space="preserve">           </w:t>
      </w:r>
      <w:r w:rsidRPr="00957963">
        <w:rPr>
          <w:noProof/>
          <w:sz w:val="18"/>
          <w:szCs w:val="18"/>
        </w:rPr>
        <w:drawing>
          <wp:inline distT="0" distB="0" distL="0" distR="0" wp14:anchorId="63154CAC" wp14:editId="432B58DF">
            <wp:extent cx="467360" cy="559435"/>
            <wp:effectExtent l="0" t="0" r="0" b="0"/>
            <wp:docPr id="4" name="Picture 4"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7"/>
                    <a:stretch>
                      <a:fillRect/>
                    </a:stretch>
                  </pic:blipFill>
                  <pic:spPr bwMode="auto">
                    <a:xfrm>
                      <a:off x="0" y="0"/>
                      <a:ext cx="467360" cy="559435"/>
                    </a:xfrm>
                    <a:prstGeom prst="rect">
                      <a:avLst/>
                    </a:prstGeom>
                  </pic:spPr>
                </pic:pic>
              </a:graphicData>
            </a:graphic>
          </wp:inline>
        </w:drawing>
      </w:r>
      <w:r w:rsidRPr="00957963">
        <w:rPr>
          <w:rFonts w:ascii="Arial" w:hAnsi="Arial" w:cs="Arial"/>
          <w:b/>
          <w:sz w:val="18"/>
          <w:szCs w:val="18"/>
        </w:rPr>
        <w:tab/>
      </w:r>
      <w:r w:rsidRPr="00957963">
        <w:rPr>
          <w:rFonts w:ascii="Arial" w:hAnsi="Arial" w:cs="Arial"/>
          <w:b/>
          <w:sz w:val="18"/>
          <w:szCs w:val="18"/>
        </w:rPr>
        <w:tab/>
      </w:r>
      <w:r w:rsidRPr="00957963">
        <w:rPr>
          <w:rFonts w:ascii="Arial" w:hAnsi="Arial" w:cs="Arial"/>
          <w:b/>
          <w:sz w:val="18"/>
          <w:szCs w:val="18"/>
        </w:rPr>
        <w:tab/>
      </w:r>
      <w:r w:rsidRPr="00957963">
        <w:rPr>
          <w:rFonts w:ascii="Arial" w:hAnsi="Arial" w:cs="Arial"/>
          <w:b/>
          <w:sz w:val="18"/>
          <w:szCs w:val="18"/>
        </w:rPr>
        <w:tab/>
      </w:r>
      <w:r w:rsidRPr="00957963">
        <w:rPr>
          <w:rFonts w:ascii="Arial" w:hAnsi="Arial" w:cs="Arial"/>
          <w:b/>
          <w:sz w:val="18"/>
          <w:szCs w:val="18"/>
        </w:rPr>
        <w:tab/>
      </w:r>
      <w:r w:rsidRPr="00957963">
        <w:rPr>
          <w:rFonts w:ascii="Arial" w:hAnsi="Arial" w:cs="Arial"/>
          <w:b/>
          <w:sz w:val="18"/>
          <w:szCs w:val="18"/>
        </w:rPr>
        <w:tab/>
      </w:r>
      <w:r w:rsidRPr="00957963">
        <w:rPr>
          <w:rFonts w:ascii="Arial" w:hAnsi="Arial" w:cs="Arial"/>
          <w:b/>
          <w:sz w:val="18"/>
          <w:szCs w:val="18"/>
        </w:rPr>
        <w:tab/>
      </w:r>
      <w:r w:rsidRPr="00957963">
        <w:rPr>
          <w:rFonts w:ascii="Arial" w:hAnsi="Arial" w:cs="Arial"/>
          <w:b/>
          <w:sz w:val="18"/>
          <w:szCs w:val="18"/>
        </w:rPr>
        <w:tab/>
      </w:r>
    </w:p>
    <w:p w14:paraId="78B56EA7" w14:textId="77777777" w:rsidR="00957963" w:rsidRPr="00957963" w:rsidRDefault="00957963" w:rsidP="00957963">
      <w:pPr>
        <w:jc w:val="both"/>
        <w:rPr>
          <w:rFonts w:ascii="Arial" w:hAnsi="Arial" w:cs="Arial"/>
          <w:b/>
          <w:sz w:val="18"/>
          <w:szCs w:val="18"/>
        </w:rPr>
      </w:pPr>
      <w:r w:rsidRPr="00957963">
        <w:rPr>
          <w:rFonts w:ascii="Arial" w:hAnsi="Arial" w:cs="Arial"/>
          <w:b/>
          <w:sz w:val="18"/>
          <w:szCs w:val="18"/>
        </w:rPr>
        <w:t>REPUBLIKA HRVATSKA</w:t>
      </w:r>
    </w:p>
    <w:p w14:paraId="6362F87C" w14:textId="77777777" w:rsidR="00957963" w:rsidRPr="00957963" w:rsidRDefault="00957963" w:rsidP="00957963">
      <w:pPr>
        <w:rPr>
          <w:rFonts w:ascii="Arial" w:hAnsi="Arial" w:cs="Arial"/>
          <w:b/>
          <w:sz w:val="18"/>
          <w:szCs w:val="18"/>
        </w:rPr>
      </w:pPr>
      <w:r w:rsidRPr="00957963">
        <w:rPr>
          <w:rFonts w:ascii="Arial" w:hAnsi="Arial" w:cs="Arial"/>
          <w:b/>
          <w:sz w:val="18"/>
          <w:szCs w:val="18"/>
        </w:rPr>
        <w:t>KARLOVAČKA ŽUPANIJA</w:t>
      </w:r>
    </w:p>
    <w:p w14:paraId="66E3A05C" w14:textId="77777777" w:rsidR="00957963" w:rsidRPr="00957963" w:rsidRDefault="00957963" w:rsidP="00957963">
      <w:pPr>
        <w:rPr>
          <w:rFonts w:ascii="Arial" w:hAnsi="Arial" w:cs="Arial"/>
          <w:b/>
          <w:sz w:val="18"/>
          <w:szCs w:val="18"/>
        </w:rPr>
      </w:pPr>
      <w:r w:rsidRPr="00957963">
        <w:rPr>
          <w:rFonts w:ascii="Arial" w:hAnsi="Arial" w:cs="Arial"/>
          <w:b/>
          <w:sz w:val="18"/>
          <w:szCs w:val="18"/>
        </w:rPr>
        <w:t>GRAD DUGA RESA</w:t>
      </w:r>
    </w:p>
    <w:p w14:paraId="458BD82A" w14:textId="77777777" w:rsidR="00957963" w:rsidRPr="00957963" w:rsidRDefault="00957963" w:rsidP="00957963">
      <w:pPr>
        <w:rPr>
          <w:rFonts w:ascii="Arial" w:hAnsi="Arial" w:cs="Arial"/>
          <w:b/>
          <w:sz w:val="18"/>
          <w:szCs w:val="18"/>
        </w:rPr>
      </w:pPr>
      <w:r w:rsidRPr="00957963">
        <w:rPr>
          <w:rFonts w:ascii="Arial" w:hAnsi="Arial" w:cs="Arial"/>
          <w:b/>
          <w:sz w:val="18"/>
          <w:szCs w:val="18"/>
        </w:rPr>
        <w:t>GRADSKO VIJEĆE</w:t>
      </w:r>
    </w:p>
    <w:p w14:paraId="20F0AEEF" w14:textId="77777777" w:rsidR="00957963" w:rsidRPr="00957963" w:rsidRDefault="00957963" w:rsidP="00957963">
      <w:pPr>
        <w:rPr>
          <w:rFonts w:ascii="Arial" w:hAnsi="Arial" w:cs="Arial"/>
          <w:sz w:val="18"/>
          <w:szCs w:val="18"/>
        </w:rPr>
      </w:pPr>
      <w:r w:rsidRPr="00957963">
        <w:rPr>
          <w:rFonts w:ascii="Arial" w:hAnsi="Arial" w:cs="Arial"/>
          <w:sz w:val="18"/>
          <w:szCs w:val="18"/>
        </w:rPr>
        <w:t>KLASA: 601-01/21-01/02</w:t>
      </w:r>
    </w:p>
    <w:p w14:paraId="4C73BAF9" w14:textId="77777777" w:rsidR="00957963" w:rsidRPr="00957963" w:rsidRDefault="00957963" w:rsidP="00957963">
      <w:pPr>
        <w:rPr>
          <w:rFonts w:ascii="Arial" w:hAnsi="Arial" w:cs="Arial"/>
          <w:sz w:val="18"/>
          <w:szCs w:val="18"/>
        </w:rPr>
      </w:pPr>
      <w:r w:rsidRPr="00957963">
        <w:rPr>
          <w:rFonts w:ascii="Arial" w:hAnsi="Arial" w:cs="Arial"/>
          <w:sz w:val="18"/>
          <w:szCs w:val="18"/>
        </w:rPr>
        <w:t>UR. BROJ: 2133/03-03/03-22-</w:t>
      </w:r>
    </w:p>
    <w:p w14:paraId="0ED8CC7C" w14:textId="77777777" w:rsidR="00957963" w:rsidRPr="00957963" w:rsidRDefault="00957963" w:rsidP="00957963">
      <w:pPr>
        <w:rPr>
          <w:rFonts w:ascii="Arial" w:hAnsi="Arial" w:cs="Arial"/>
          <w:sz w:val="18"/>
          <w:szCs w:val="18"/>
        </w:rPr>
      </w:pPr>
      <w:r w:rsidRPr="00957963">
        <w:rPr>
          <w:rFonts w:ascii="Arial" w:hAnsi="Arial" w:cs="Arial"/>
          <w:sz w:val="18"/>
          <w:szCs w:val="18"/>
        </w:rPr>
        <w:t xml:space="preserve">Duga Resa, 04. studenog 2022. </w:t>
      </w:r>
    </w:p>
    <w:p w14:paraId="2E296559" w14:textId="77777777" w:rsidR="00957963" w:rsidRPr="00644EBB" w:rsidRDefault="00957963" w:rsidP="00957963">
      <w:pPr>
        <w:rPr>
          <w:rFonts w:ascii="Arial" w:hAnsi="Arial" w:cs="Arial"/>
          <w:sz w:val="22"/>
          <w:szCs w:val="22"/>
        </w:rPr>
      </w:pPr>
    </w:p>
    <w:p w14:paraId="0521D8EF" w14:textId="77777777" w:rsidR="00957963" w:rsidRPr="00644EBB" w:rsidRDefault="00957963" w:rsidP="00957963">
      <w:pPr>
        <w:spacing w:after="200"/>
        <w:jc w:val="both"/>
        <w:rPr>
          <w:rFonts w:ascii="Arial" w:hAnsi="Arial" w:cs="Arial"/>
          <w:sz w:val="22"/>
          <w:szCs w:val="22"/>
          <w:lang w:eastAsia="zh-CN"/>
        </w:rPr>
      </w:pPr>
      <w:r w:rsidRPr="00644EBB">
        <w:rPr>
          <w:rFonts w:ascii="Arial" w:hAnsi="Arial" w:cs="Arial"/>
          <w:sz w:val="22"/>
          <w:szCs w:val="22"/>
          <w:lang w:eastAsia="zh-CN"/>
        </w:rPr>
        <w:t>Na temelju članka 49. Zakona o predškolskom odgoju i obrazovanju (NN broj 10/97, 107/07, 94/13, 98/18</w:t>
      </w:r>
      <w:r>
        <w:rPr>
          <w:rFonts w:ascii="Arial" w:hAnsi="Arial" w:cs="Arial"/>
          <w:sz w:val="22"/>
          <w:szCs w:val="22"/>
          <w:lang w:eastAsia="zh-CN"/>
        </w:rPr>
        <w:t>,57/22</w:t>
      </w:r>
      <w:r w:rsidRPr="00644EBB">
        <w:rPr>
          <w:rFonts w:ascii="Arial" w:hAnsi="Arial" w:cs="Arial"/>
          <w:sz w:val="22"/>
          <w:szCs w:val="22"/>
          <w:lang w:eastAsia="zh-CN"/>
        </w:rPr>
        <w:t xml:space="preserve">), </w:t>
      </w:r>
      <w:r w:rsidRPr="00644EBB">
        <w:rPr>
          <w:rFonts w:ascii="Arial" w:hAnsi="Arial" w:cs="Arial"/>
          <w:sz w:val="22"/>
          <w:szCs w:val="22"/>
        </w:rPr>
        <w:t>članka 35. Zakona o lokalnoj i područnoj (regionalnoj) samoupravi (NN broj 33/01, 60/01, 129/05, 109/07, 125/08, 36/09, 150/11, 144/12, 19/13, 137/15, 123/17, 98/19, 144/20)</w:t>
      </w:r>
      <w:r w:rsidRPr="00644EBB">
        <w:rPr>
          <w:rFonts w:ascii="Arial" w:hAnsi="Arial" w:cs="Arial"/>
          <w:sz w:val="22"/>
          <w:szCs w:val="22"/>
          <w:lang w:eastAsia="zh-CN"/>
        </w:rPr>
        <w:t xml:space="preserve"> i članka 47. Statuta Grada Duge Rese (Službeni Glasnik Grada Duge Rese broj 02/13, 01/15, 06/17, 10/17, 2/18,  6/19 – pročišćeni tekst, 02/20, 02</w:t>
      </w:r>
      <w:r>
        <w:rPr>
          <w:rFonts w:ascii="Arial" w:hAnsi="Arial" w:cs="Arial"/>
          <w:sz w:val="22"/>
          <w:szCs w:val="22"/>
          <w:lang w:eastAsia="zh-CN"/>
        </w:rPr>
        <w:t>/21</w:t>
      </w:r>
      <w:r w:rsidRPr="00644EBB">
        <w:rPr>
          <w:rFonts w:ascii="Arial" w:hAnsi="Arial" w:cs="Arial"/>
          <w:sz w:val="22"/>
          <w:szCs w:val="22"/>
          <w:lang w:eastAsia="zh-CN"/>
        </w:rPr>
        <w:t xml:space="preserve">)  Gradsko vijeće Grada Duge Rese na sjednici održanoj dana </w:t>
      </w:r>
      <w:r>
        <w:rPr>
          <w:rFonts w:ascii="Arial" w:hAnsi="Arial" w:cs="Arial"/>
          <w:sz w:val="22"/>
          <w:szCs w:val="22"/>
        </w:rPr>
        <w:t xml:space="preserve">04. studenog </w:t>
      </w:r>
      <w:r>
        <w:rPr>
          <w:rFonts w:ascii="Arial" w:hAnsi="Arial" w:cs="Arial"/>
          <w:sz w:val="22"/>
          <w:szCs w:val="22"/>
          <w:lang w:eastAsia="zh-CN"/>
        </w:rPr>
        <w:t>2022</w:t>
      </w:r>
      <w:r w:rsidRPr="00644EBB">
        <w:rPr>
          <w:rFonts w:ascii="Arial" w:hAnsi="Arial" w:cs="Arial"/>
          <w:sz w:val="22"/>
          <w:szCs w:val="22"/>
          <w:lang w:eastAsia="zh-CN"/>
        </w:rPr>
        <w:t>. godine donijelo je</w:t>
      </w:r>
    </w:p>
    <w:p w14:paraId="7E8BF4E1" w14:textId="77777777" w:rsidR="00957963" w:rsidRPr="00644EBB" w:rsidRDefault="00957963" w:rsidP="00957963">
      <w:pPr>
        <w:jc w:val="center"/>
        <w:rPr>
          <w:rFonts w:ascii="Arial" w:hAnsi="Arial" w:cs="Arial"/>
          <w:b/>
          <w:sz w:val="22"/>
          <w:szCs w:val="22"/>
        </w:rPr>
      </w:pPr>
      <w:r>
        <w:rPr>
          <w:rFonts w:ascii="Arial" w:hAnsi="Arial" w:cs="Arial"/>
          <w:b/>
          <w:sz w:val="22"/>
          <w:szCs w:val="22"/>
        </w:rPr>
        <w:t xml:space="preserve">II. I Z M J E N E   </w:t>
      </w:r>
      <w:r w:rsidRPr="00644EBB">
        <w:rPr>
          <w:rFonts w:ascii="Arial" w:hAnsi="Arial" w:cs="Arial"/>
          <w:b/>
          <w:sz w:val="22"/>
          <w:szCs w:val="22"/>
        </w:rPr>
        <w:t>P R O G R A M</w:t>
      </w:r>
      <w:r>
        <w:rPr>
          <w:rFonts w:ascii="Arial" w:hAnsi="Arial" w:cs="Arial"/>
          <w:b/>
          <w:sz w:val="22"/>
          <w:szCs w:val="22"/>
        </w:rPr>
        <w:t xml:space="preserve"> A</w:t>
      </w:r>
    </w:p>
    <w:p w14:paraId="243A8B3B" w14:textId="2E8120A3" w:rsidR="00957963" w:rsidRDefault="00957963" w:rsidP="00957963">
      <w:pPr>
        <w:jc w:val="center"/>
        <w:rPr>
          <w:rFonts w:ascii="Arial" w:hAnsi="Arial" w:cs="Arial"/>
          <w:b/>
          <w:sz w:val="22"/>
          <w:szCs w:val="22"/>
        </w:rPr>
      </w:pPr>
      <w:r w:rsidRPr="00644EBB">
        <w:rPr>
          <w:rFonts w:ascii="Arial" w:hAnsi="Arial" w:cs="Arial"/>
          <w:b/>
          <w:sz w:val="22"/>
          <w:szCs w:val="22"/>
        </w:rPr>
        <w:t>javnih potreba predškolskog odgoja i obrazovanja</w:t>
      </w:r>
      <w:r>
        <w:rPr>
          <w:rFonts w:ascii="Arial" w:hAnsi="Arial" w:cs="Arial"/>
          <w:b/>
          <w:sz w:val="22"/>
          <w:szCs w:val="22"/>
        </w:rPr>
        <w:t xml:space="preserve"> </w:t>
      </w:r>
      <w:r w:rsidRPr="00644EBB">
        <w:rPr>
          <w:rFonts w:ascii="Arial" w:hAnsi="Arial" w:cs="Arial"/>
          <w:b/>
          <w:sz w:val="22"/>
          <w:szCs w:val="22"/>
        </w:rPr>
        <w:t xml:space="preserve">za Grad Dugu Resu u 2022. </w:t>
      </w:r>
      <w:r>
        <w:rPr>
          <w:rFonts w:ascii="Arial" w:hAnsi="Arial" w:cs="Arial"/>
          <w:b/>
          <w:sz w:val="22"/>
          <w:szCs w:val="22"/>
        </w:rPr>
        <w:t>g</w:t>
      </w:r>
      <w:r w:rsidRPr="00644EBB">
        <w:rPr>
          <w:rFonts w:ascii="Arial" w:hAnsi="Arial" w:cs="Arial"/>
          <w:b/>
          <w:sz w:val="22"/>
          <w:szCs w:val="22"/>
        </w:rPr>
        <w:t>odini</w:t>
      </w:r>
    </w:p>
    <w:p w14:paraId="74FC2CE6" w14:textId="77777777" w:rsidR="00957963" w:rsidRDefault="00957963" w:rsidP="00957963">
      <w:pPr>
        <w:rPr>
          <w:rFonts w:ascii="Arial" w:hAnsi="Arial" w:cs="Arial"/>
          <w:b/>
          <w:sz w:val="22"/>
          <w:szCs w:val="22"/>
        </w:rPr>
      </w:pPr>
    </w:p>
    <w:p w14:paraId="095364ED" w14:textId="77777777" w:rsidR="00957963" w:rsidRDefault="00957963" w:rsidP="00957963">
      <w:pPr>
        <w:jc w:val="center"/>
        <w:rPr>
          <w:rFonts w:ascii="Arial" w:hAnsi="Arial" w:cs="Arial"/>
          <w:b/>
          <w:bCs/>
          <w:sz w:val="22"/>
          <w:szCs w:val="22"/>
        </w:rPr>
      </w:pPr>
      <w:r>
        <w:rPr>
          <w:rFonts w:ascii="Arial" w:hAnsi="Arial" w:cs="Arial"/>
          <w:b/>
          <w:bCs/>
          <w:sz w:val="22"/>
          <w:szCs w:val="22"/>
        </w:rPr>
        <w:t>Članak 1.</w:t>
      </w:r>
    </w:p>
    <w:p w14:paraId="5F5384D4" w14:textId="77777777" w:rsidR="00957963" w:rsidRDefault="00957963" w:rsidP="00957963">
      <w:pPr>
        <w:jc w:val="both"/>
        <w:rPr>
          <w:rFonts w:ascii="Arial" w:hAnsi="Arial" w:cs="Arial"/>
          <w:sz w:val="22"/>
          <w:szCs w:val="22"/>
          <w:lang w:eastAsia="zh-CN"/>
        </w:rPr>
      </w:pPr>
      <w:r>
        <w:rPr>
          <w:rFonts w:ascii="Arial" w:hAnsi="Arial" w:cs="Arial"/>
          <w:sz w:val="22"/>
          <w:szCs w:val="22"/>
          <w:lang w:eastAsia="zh-CN"/>
        </w:rPr>
        <w:t>U Programu javnih potreba predškolskog odgoja i obrazovanja za Grad Dugu Resu za 2022. godinu (Službeni glasnik Grada Duge Rese br. 9/21, 5/22) u članku 7. stavku 2. umjesto točke stavlja se zarez i dodaju se riječi: „a u pedagoškoj godini 2022./2023. 379 djece u 18 odgojnih skupina.“.</w:t>
      </w:r>
    </w:p>
    <w:p w14:paraId="221BA3B7" w14:textId="77777777" w:rsidR="00957963" w:rsidRDefault="00957963" w:rsidP="00957963">
      <w:pPr>
        <w:jc w:val="both"/>
        <w:rPr>
          <w:rFonts w:ascii="Arial" w:hAnsi="Arial" w:cs="Arial"/>
          <w:sz w:val="22"/>
          <w:szCs w:val="22"/>
          <w:lang w:eastAsia="zh-CN"/>
        </w:rPr>
      </w:pPr>
      <w:r>
        <w:rPr>
          <w:rFonts w:ascii="Arial" w:hAnsi="Arial" w:cs="Arial"/>
          <w:sz w:val="22"/>
          <w:szCs w:val="22"/>
          <w:lang w:eastAsia="zh-CN"/>
        </w:rPr>
        <w:t>U stavku 3. umjesto točke stavlja se zarez i dodaju se riječi: „a u pedagoškoj godini 2022./2023. 34 djece u 3 odgojne skupine.“</w:t>
      </w:r>
    </w:p>
    <w:p w14:paraId="3D2E9B39" w14:textId="77777777" w:rsidR="00957963" w:rsidRDefault="00957963" w:rsidP="00957963">
      <w:pPr>
        <w:jc w:val="center"/>
        <w:rPr>
          <w:rFonts w:ascii="Arial" w:hAnsi="Arial" w:cs="Arial"/>
          <w:b/>
          <w:bCs/>
          <w:sz w:val="22"/>
          <w:szCs w:val="22"/>
        </w:rPr>
      </w:pPr>
      <w:r>
        <w:rPr>
          <w:rFonts w:ascii="Arial" w:hAnsi="Arial" w:cs="Arial"/>
          <w:b/>
          <w:bCs/>
          <w:sz w:val="22"/>
          <w:szCs w:val="22"/>
        </w:rPr>
        <w:t>Članak 2.</w:t>
      </w:r>
    </w:p>
    <w:p w14:paraId="4005AF80" w14:textId="77777777" w:rsidR="00957963" w:rsidRDefault="00957963" w:rsidP="00957963">
      <w:pPr>
        <w:jc w:val="both"/>
        <w:rPr>
          <w:rFonts w:ascii="Arial" w:hAnsi="Arial" w:cs="Arial"/>
          <w:sz w:val="22"/>
          <w:szCs w:val="22"/>
          <w:lang w:eastAsia="zh-CN"/>
        </w:rPr>
      </w:pPr>
      <w:r>
        <w:rPr>
          <w:rFonts w:ascii="Arial" w:hAnsi="Arial" w:cs="Arial"/>
          <w:sz w:val="22"/>
          <w:szCs w:val="22"/>
          <w:lang w:eastAsia="zh-CN"/>
        </w:rPr>
        <w:t>U članku 9. umjesto točke stavlja se zarez te se dodaju riječi: „a u pedagoškoj godini 2022./2023. 54 osoba zaposlenih na neodređeno puno radno vrijeme te 12 osoba zaposlenih na određeno puno radno vrijeme.“.</w:t>
      </w:r>
    </w:p>
    <w:p w14:paraId="3E768BB3" w14:textId="77777777" w:rsidR="00957963" w:rsidRDefault="00957963" w:rsidP="00957963">
      <w:pPr>
        <w:overflowPunct w:val="0"/>
        <w:jc w:val="center"/>
        <w:rPr>
          <w:rFonts w:ascii="Arial" w:hAnsi="Arial" w:cs="Arial"/>
          <w:b/>
          <w:sz w:val="22"/>
          <w:szCs w:val="22"/>
        </w:rPr>
      </w:pPr>
      <w:r>
        <w:rPr>
          <w:rFonts w:ascii="Arial" w:hAnsi="Arial" w:cs="Arial"/>
          <w:b/>
          <w:sz w:val="22"/>
          <w:szCs w:val="22"/>
        </w:rPr>
        <w:t>Članak 3</w:t>
      </w:r>
      <w:r w:rsidRPr="00644EBB">
        <w:rPr>
          <w:rFonts w:ascii="Arial" w:hAnsi="Arial" w:cs="Arial"/>
          <w:b/>
          <w:sz w:val="22"/>
          <w:szCs w:val="22"/>
        </w:rPr>
        <w:t>.</w:t>
      </w:r>
    </w:p>
    <w:p w14:paraId="64DA3262" w14:textId="77777777" w:rsidR="00957963" w:rsidRPr="00BC3F20" w:rsidRDefault="00957963" w:rsidP="00957963">
      <w:pPr>
        <w:jc w:val="both"/>
        <w:rPr>
          <w:rFonts w:ascii="Arial" w:hAnsi="Arial" w:cs="Arial"/>
          <w:sz w:val="22"/>
          <w:szCs w:val="22"/>
        </w:rPr>
      </w:pPr>
      <w:r>
        <w:rPr>
          <w:rFonts w:ascii="Arial" w:hAnsi="Arial" w:cs="Arial"/>
          <w:sz w:val="22"/>
          <w:szCs w:val="22"/>
          <w:lang w:eastAsia="zh-CN"/>
        </w:rPr>
        <w:t>Č</w:t>
      </w:r>
      <w:r w:rsidRPr="00BC3F20">
        <w:rPr>
          <w:rFonts w:ascii="Arial" w:hAnsi="Arial" w:cs="Arial"/>
          <w:sz w:val="22"/>
          <w:szCs w:val="22"/>
          <w:lang w:eastAsia="zh-CN"/>
        </w:rPr>
        <w:t xml:space="preserve">lanak 12. mijenja se i glasi: </w:t>
      </w:r>
    </w:p>
    <w:p w14:paraId="21CBCA12" w14:textId="77777777" w:rsidR="00957963" w:rsidRPr="00BC3F20" w:rsidRDefault="00957963" w:rsidP="00957963">
      <w:pPr>
        <w:overflowPunct w:val="0"/>
        <w:jc w:val="both"/>
        <w:rPr>
          <w:rFonts w:ascii="Arial" w:hAnsi="Arial" w:cs="Arial"/>
          <w:sz w:val="22"/>
          <w:szCs w:val="22"/>
        </w:rPr>
      </w:pPr>
      <w:r w:rsidRPr="00BC3F20">
        <w:rPr>
          <w:rFonts w:ascii="Arial" w:hAnsi="Arial" w:cs="Arial"/>
          <w:sz w:val="22"/>
          <w:szCs w:val="22"/>
        </w:rPr>
        <w:t>„Za obavljanje djelatnosti ustanove u 2022. godini planiraju se sredstva u Proračunu Grada u iznosu od 11.396.900,00 kn i to:</w:t>
      </w:r>
    </w:p>
    <w:p w14:paraId="2213E0AB" w14:textId="77777777" w:rsidR="00957963" w:rsidRPr="00BC3F20" w:rsidRDefault="00957963" w:rsidP="00957963">
      <w:pPr>
        <w:numPr>
          <w:ilvl w:val="0"/>
          <w:numId w:val="5"/>
        </w:numPr>
        <w:overflowPunct w:val="0"/>
        <w:ind w:left="360" w:firstLine="207"/>
        <w:jc w:val="both"/>
        <w:rPr>
          <w:rFonts w:ascii="Arial" w:hAnsi="Arial" w:cs="Arial"/>
          <w:sz w:val="22"/>
          <w:szCs w:val="22"/>
        </w:rPr>
      </w:pPr>
      <w:r w:rsidRPr="00BC3F20">
        <w:rPr>
          <w:rFonts w:ascii="Arial" w:hAnsi="Arial" w:cs="Arial"/>
          <w:sz w:val="22"/>
          <w:szCs w:val="22"/>
        </w:rPr>
        <w:t>6.719.311,00 kn - proračunska sredstva Grada Duge Rese</w:t>
      </w:r>
    </w:p>
    <w:p w14:paraId="6F9EC893" w14:textId="77777777" w:rsidR="00957963" w:rsidRPr="00BC3F20" w:rsidRDefault="00957963" w:rsidP="00957963">
      <w:pPr>
        <w:numPr>
          <w:ilvl w:val="0"/>
          <w:numId w:val="5"/>
        </w:numPr>
        <w:overflowPunct w:val="0"/>
        <w:ind w:left="360" w:firstLine="207"/>
        <w:jc w:val="both"/>
        <w:rPr>
          <w:rFonts w:ascii="Arial" w:hAnsi="Arial" w:cs="Arial"/>
          <w:sz w:val="22"/>
          <w:szCs w:val="22"/>
        </w:rPr>
      </w:pPr>
      <w:r w:rsidRPr="00BC3F20">
        <w:rPr>
          <w:rFonts w:ascii="Arial" w:hAnsi="Arial" w:cs="Arial"/>
          <w:sz w:val="22"/>
          <w:szCs w:val="22"/>
        </w:rPr>
        <w:t>2.426.789,00 kn - vlastita sredstva ustanove (participacija korisnika)</w:t>
      </w:r>
    </w:p>
    <w:p w14:paraId="3981A20B" w14:textId="77777777" w:rsidR="00957963" w:rsidRPr="00BC3F20" w:rsidRDefault="00957963" w:rsidP="00957963">
      <w:pPr>
        <w:numPr>
          <w:ilvl w:val="0"/>
          <w:numId w:val="5"/>
        </w:numPr>
        <w:overflowPunct w:val="0"/>
        <w:ind w:left="360" w:firstLine="207"/>
        <w:jc w:val="both"/>
        <w:rPr>
          <w:rFonts w:ascii="Arial" w:hAnsi="Arial" w:cs="Arial"/>
          <w:sz w:val="22"/>
          <w:szCs w:val="22"/>
        </w:rPr>
      </w:pPr>
      <w:r w:rsidRPr="00BC3F20">
        <w:rPr>
          <w:rFonts w:ascii="Arial" w:hAnsi="Arial" w:cs="Arial"/>
          <w:sz w:val="22"/>
          <w:szCs w:val="22"/>
        </w:rPr>
        <w:t>40.000,00 kn - sredstva iz Državnog proračuna za program predškole</w:t>
      </w:r>
    </w:p>
    <w:p w14:paraId="3D32568A" w14:textId="77777777" w:rsidR="00957963" w:rsidRPr="00BC3F20" w:rsidRDefault="00957963" w:rsidP="00957963">
      <w:pPr>
        <w:numPr>
          <w:ilvl w:val="0"/>
          <w:numId w:val="5"/>
        </w:numPr>
        <w:overflowPunct w:val="0"/>
        <w:ind w:left="360" w:firstLine="207"/>
        <w:jc w:val="both"/>
        <w:rPr>
          <w:rFonts w:ascii="Arial" w:hAnsi="Arial" w:cs="Arial"/>
          <w:sz w:val="22"/>
          <w:szCs w:val="22"/>
        </w:rPr>
      </w:pPr>
      <w:r w:rsidRPr="00BC3F20">
        <w:rPr>
          <w:rFonts w:ascii="Arial" w:hAnsi="Arial" w:cs="Arial"/>
          <w:sz w:val="22"/>
          <w:szCs w:val="22"/>
        </w:rPr>
        <w:t>895.000,00 kn - prihod od sufinanciranja iz susjednih Općina čiji građani koriste usluge Ustanove</w:t>
      </w:r>
    </w:p>
    <w:p w14:paraId="4F2EBE1B" w14:textId="77777777" w:rsidR="00957963" w:rsidRPr="00BC3F20" w:rsidRDefault="00957963" w:rsidP="00957963">
      <w:pPr>
        <w:numPr>
          <w:ilvl w:val="0"/>
          <w:numId w:val="5"/>
        </w:numPr>
        <w:overflowPunct w:val="0"/>
        <w:ind w:left="360" w:firstLine="207"/>
        <w:jc w:val="both"/>
        <w:rPr>
          <w:rFonts w:ascii="Arial" w:hAnsi="Arial" w:cs="Arial"/>
          <w:sz w:val="22"/>
          <w:szCs w:val="22"/>
        </w:rPr>
      </w:pPr>
      <w:r w:rsidRPr="00BC3F20">
        <w:rPr>
          <w:rFonts w:ascii="Arial" w:hAnsi="Arial" w:cs="Arial"/>
          <w:sz w:val="22"/>
          <w:szCs w:val="22"/>
        </w:rPr>
        <w:t>5.000,00 kn -  prihoda od donacija</w:t>
      </w:r>
    </w:p>
    <w:p w14:paraId="4F3FE0B5" w14:textId="77777777" w:rsidR="00957963" w:rsidRPr="00BC3F20" w:rsidRDefault="00957963" w:rsidP="00957963">
      <w:pPr>
        <w:numPr>
          <w:ilvl w:val="0"/>
          <w:numId w:val="5"/>
        </w:numPr>
        <w:overflowPunct w:val="0"/>
        <w:ind w:left="360" w:firstLine="207"/>
        <w:jc w:val="both"/>
        <w:rPr>
          <w:rFonts w:ascii="Arial" w:hAnsi="Arial" w:cs="Arial"/>
          <w:sz w:val="22"/>
          <w:szCs w:val="22"/>
        </w:rPr>
      </w:pPr>
      <w:r w:rsidRPr="00BC3F20">
        <w:rPr>
          <w:rFonts w:ascii="Arial" w:hAnsi="Arial" w:cs="Arial"/>
          <w:sz w:val="22"/>
          <w:szCs w:val="22"/>
        </w:rPr>
        <w:t>20.000,00 kn -  tekuće pomoći iz Državnog proračuna za djecu s teškoćama u razvoju.</w:t>
      </w:r>
    </w:p>
    <w:p w14:paraId="609C63DB" w14:textId="77777777" w:rsidR="00957963" w:rsidRPr="00BC3F20" w:rsidRDefault="00957963" w:rsidP="00957963">
      <w:pPr>
        <w:numPr>
          <w:ilvl w:val="0"/>
          <w:numId w:val="5"/>
        </w:numPr>
        <w:overflowPunct w:val="0"/>
        <w:ind w:left="360" w:firstLine="207"/>
        <w:jc w:val="both"/>
        <w:rPr>
          <w:rFonts w:ascii="Arial" w:hAnsi="Arial" w:cs="Arial"/>
          <w:sz w:val="22"/>
          <w:szCs w:val="22"/>
        </w:rPr>
      </w:pPr>
      <w:r w:rsidRPr="00BC3F20">
        <w:rPr>
          <w:rFonts w:ascii="Arial" w:hAnsi="Arial" w:cs="Arial"/>
          <w:sz w:val="22"/>
          <w:szCs w:val="22"/>
        </w:rPr>
        <w:t>1.290.800,00 kn</w:t>
      </w:r>
      <w:r w:rsidRPr="00BC3F20">
        <w:rPr>
          <w:rFonts w:ascii="Arial" w:hAnsi="Arial" w:cs="Arial"/>
          <w:sz w:val="22"/>
          <w:szCs w:val="22"/>
          <w:lang w:eastAsia="zh-CN"/>
        </w:rPr>
        <w:t xml:space="preserve"> - sredstva pomoći za ulaganje na građevinskim objektima.“</w:t>
      </w:r>
    </w:p>
    <w:p w14:paraId="6AAFBC2C" w14:textId="77777777" w:rsidR="00957963" w:rsidRPr="00644EBB" w:rsidRDefault="00957963" w:rsidP="00957963">
      <w:pPr>
        <w:overflowPunct w:val="0"/>
        <w:jc w:val="both"/>
        <w:rPr>
          <w:rFonts w:ascii="Arial" w:hAnsi="Arial" w:cs="Arial"/>
          <w:sz w:val="22"/>
          <w:szCs w:val="22"/>
        </w:rPr>
      </w:pPr>
    </w:p>
    <w:p w14:paraId="72D2C83C" w14:textId="77777777" w:rsidR="00957963" w:rsidRPr="00644EBB" w:rsidRDefault="00957963" w:rsidP="00957963">
      <w:pPr>
        <w:overflowPunct w:val="0"/>
        <w:jc w:val="center"/>
        <w:rPr>
          <w:rFonts w:ascii="Arial" w:hAnsi="Arial" w:cs="Arial"/>
          <w:b/>
          <w:sz w:val="22"/>
          <w:szCs w:val="22"/>
        </w:rPr>
      </w:pPr>
      <w:r>
        <w:rPr>
          <w:rFonts w:ascii="Arial" w:hAnsi="Arial" w:cs="Arial"/>
          <w:b/>
          <w:sz w:val="22"/>
          <w:szCs w:val="22"/>
        </w:rPr>
        <w:t>Članak 4</w:t>
      </w:r>
      <w:r w:rsidRPr="00644EBB">
        <w:rPr>
          <w:rFonts w:ascii="Arial" w:hAnsi="Arial" w:cs="Arial"/>
          <w:b/>
          <w:sz w:val="22"/>
          <w:szCs w:val="22"/>
        </w:rPr>
        <w:t>.</w:t>
      </w:r>
    </w:p>
    <w:p w14:paraId="1B58A75A" w14:textId="77777777" w:rsidR="00957963" w:rsidRPr="00644EBB" w:rsidRDefault="00957963" w:rsidP="00957963">
      <w:pPr>
        <w:rPr>
          <w:rFonts w:ascii="Arial" w:hAnsi="Arial" w:cs="Arial"/>
          <w:sz w:val="22"/>
          <w:szCs w:val="22"/>
        </w:rPr>
      </w:pPr>
      <w:r w:rsidRPr="00D717CA">
        <w:rPr>
          <w:rFonts w:ascii="Arial" w:hAnsi="Arial" w:cs="Arial"/>
          <w:sz w:val="22"/>
          <w:szCs w:val="22"/>
        </w:rPr>
        <w:t>U članku 13. brojka: „</w:t>
      </w:r>
      <w:r>
        <w:rPr>
          <w:rFonts w:ascii="Arial" w:hAnsi="Arial" w:cs="Arial"/>
          <w:sz w:val="22"/>
          <w:szCs w:val="22"/>
        </w:rPr>
        <w:t>5.054.200,00“ zamjenjuje se brojkom: „5.524.911,00“</w:t>
      </w:r>
    </w:p>
    <w:p w14:paraId="3318DD6C" w14:textId="77777777" w:rsidR="00957963" w:rsidRPr="00644EBB" w:rsidRDefault="00957963" w:rsidP="00957963">
      <w:pPr>
        <w:overflowPunct w:val="0"/>
        <w:jc w:val="both"/>
        <w:rPr>
          <w:rFonts w:ascii="Arial" w:hAnsi="Arial" w:cs="Arial"/>
          <w:sz w:val="22"/>
          <w:szCs w:val="22"/>
        </w:rPr>
      </w:pPr>
    </w:p>
    <w:p w14:paraId="5BF334C6" w14:textId="77777777" w:rsidR="00957963" w:rsidRPr="001772ED" w:rsidRDefault="00957963" w:rsidP="00957963">
      <w:pPr>
        <w:overflowPunct w:val="0"/>
        <w:autoSpaceDE w:val="0"/>
        <w:jc w:val="center"/>
        <w:rPr>
          <w:rFonts w:ascii="Arial" w:hAnsi="Arial" w:cs="Arial"/>
          <w:b/>
          <w:sz w:val="22"/>
          <w:szCs w:val="22"/>
          <w:lang w:eastAsia="zh-CN"/>
        </w:rPr>
      </w:pPr>
      <w:r>
        <w:rPr>
          <w:rFonts w:ascii="Arial" w:hAnsi="Arial" w:cs="Arial"/>
          <w:b/>
          <w:sz w:val="22"/>
          <w:szCs w:val="22"/>
          <w:lang w:eastAsia="zh-CN"/>
        </w:rPr>
        <w:t>Članak 5</w:t>
      </w:r>
      <w:r w:rsidRPr="001772ED">
        <w:rPr>
          <w:rFonts w:ascii="Arial" w:hAnsi="Arial" w:cs="Arial"/>
          <w:b/>
          <w:sz w:val="22"/>
          <w:szCs w:val="22"/>
          <w:lang w:eastAsia="zh-CN"/>
        </w:rPr>
        <w:t>.</w:t>
      </w:r>
    </w:p>
    <w:p w14:paraId="1C3C8725" w14:textId="77777777" w:rsidR="00957963" w:rsidRDefault="00957963" w:rsidP="00957963">
      <w:pPr>
        <w:overflowPunct w:val="0"/>
        <w:autoSpaceDE w:val="0"/>
        <w:jc w:val="both"/>
        <w:rPr>
          <w:rFonts w:ascii="Arial" w:hAnsi="Arial" w:cs="Arial"/>
          <w:sz w:val="22"/>
          <w:szCs w:val="22"/>
          <w:lang w:eastAsia="zh-CN"/>
        </w:rPr>
      </w:pPr>
      <w:r w:rsidRPr="001772ED">
        <w:rPr>
          <w:rFonts w:ascii="Arial" w:hAnsi="Arial" w:cs="Arial"/>
          <w:sz w:val="22"/>
          <w:szCs w:val="22"/>
          <w:lang w:eastAsia="zh-CN"/>
        </w:rPr>
        <w:t>Ostale odredbe Programa se ne mijenjaju.</w:t>
      </w:r>
    </w:p>
    <w:p w14:paraId="5919498B" w14:textId="77777777" w:rsidR="00957963" w:rsidRDefault="00957963" w:rsidP="00957963">
      <w:pPr>
        <w:overflowPunct w:val="0"/>
        <w:autoSpaceDE w:val="0"/>
        <w:jc w:val="both"/>
        <w:rPr>
          <w:rFonts w:ascii="Arial" w:hAnsi="Arial" w:cs="Arial"/>
          <w:sz w:val="22"/>
          <w:szCs w:val="22"/>
          <w:lang w:eastAsia="zh-CN"/>
        </w:rPr>
      </w:pPr>
    </w:p>
    <w:p w14:paraId="6AC8A907" w14:textId="38F1EC94" w:rsidR="00957963" w:rsidRDefault="00957963" w:rsidP="00957963">
      <w:pPr>
        <w:overflowPunct w:val="0"/>
        <w:jc w:val="center"/>
        <w:rPr>
          <w:rFonts w:ascii="Arial" w:hAnsi="Arial" w:cs="Arial"/>
          <w:b/>
          <w:sz w:val="22"/>
          <w:szCs w:val="22"/>
        </w:rPr>
      </w:pPr>
      <w:r>
        <w:rPr>
          <w:rFonts w:ascii="Arial" w:hAnsi="Arial" w:cs="Arial"/>
          <w:b/>
          <w:sz w:val="22"/>
          <w:szCs w:val="22"/>
        </w:rPr>
        <w:t>Č</w:t>
      </w:r>
      <w:r>
        <w:rPr>
          <w:rFonts w:ascii="Arial" w:hAnsi="Arial" w:cs="Arial"/>
          <w:b/>
          <w:sz w:val="22"/>
          <w:szCs w:val="22"/>
        </w:rPr>
        <w:t>lanak 6.</w:t>
      </w:r>
    </w:p>
    <w:p w14:paraId="2F096F6D" w14:textId="77777777" w:rsidR="00957963" w:rsidRPr="00193365" w:rsidRDefault="00957963" w:rsidP="00957963">
      <w:pPr>
        <w:jc w:val="both"/>
        <w:rPr>
          <w:rFonts w:ascii="Arial" w:hAnsi="Arial" w:cs="Arial"/>
          <w:sz w:val="22"/>
          <w:szCs w:val="22"/>
        </w:rPr>
      </w:pPr>
      <w:r>
        <w:rPr>
          <w:rFonts w:ascii="Arial" w:hAnsi="Arial" w:cs="Arial"/>
          <w:sz w:val="22"/>
          <w:szCs w:val="22"/>
        </w:rPr>
        <w:t>Ove II. izmjene Programa stupaju na snagu osmog dana od dana objave u „Službenom glasniku Grada Duge Rese“.</w:t>
      </w:r>
    </w:p>
    <w:p w14:paraId="7068F60B" w14:textId="77777777" w:rsidR="00957963" w:rsidRPr="00644EBB" w:rsidRDefault="00957963" w:rsidP="00957963">
      <w:pPr>
        <w:jc w:val="right"/>
        <w:rPr>
          <w:rFonts w:ascii="Arial" w:hAnsi="Arial" w:cs="Arial"/>
          <w:b/>
          <w:sz w:val="22"/>
          <w:szCs w:val="22"/>
        </w:rPr>
      </w:pPr>
      <w:r w:rsidRPr="00644EBB">
        <w:rPr>
          <w:rFonts w:ascii="Arial" w:hAnsi="Arial" w:cs="Arial"/>
          <w:b/>
          <w:sz w:val="22"/>
          <w:szCs w:val="22"/>
        </w:rPr>
        <w:t>PREDSJEDNIK GRADSKOG VIJEĆA</w:t>
      </w:r>
    </w:p>
    <w:p w14:paraId="05B3F045" w14:textId="380B3E37" w:rsidR="00957963" w:rsidRPr="00644EBB" w:rsidRDefault="00957963" w:rsidP="00957963">
      <w:pPr>
        <w:tabs>
          <w:tab w:val="left" w:pos="5954"/>
        </w:tabs>
        <w:ind w:left="5040" w:firstLine="720"/>
        <w:jc w:val="center"/>
        <w:rPr>
          <w:rFonts w:ascii="Arial" w:hAnsi="Arial" w:cs="Arial"/>
          <w:b/>
          <w:sz w:val="22"/>
          <w:szCs w:val="22"/>
        </w:rPr>
      </w:pPr>
      <w:r w:rsidRPr="00644EBB">
        <w:rPr>
          <w:rFonts w:ascii="Arial" w:hAnsi="Arial" w:cs="Arial"/>
          <w:b/>
          <w:sz w:val="22"/>
          <w:szCs w:val="22"/>
        </w:rPr>
        <w:t xml:space="preserve">  dr. med. Miroslav Furdek</w:t>
      </w:r>
      <w:r>
        <w:rPr>
          <w:rFonts w:ascii="Arial" w:hAnsi="Arial" w:cs="Arial"/>
          <w:b/>
          <w:sz w:val="22"/>
          <w:szCs w:val="22"/>
        </w:rPr>
        <w:t>, v.r.</w:t>
      </w:r>
    </w:p>
    <w:p w14:paraId="532814B8" w14:textId="77777777" w:rsidR="00B26A92" w:rsidRPr="005A0D84" w:rsidRDefault="00B26A92" w:rsidP="00B26A92">
      <w:pPr>
        <w:jc w:val="both"/>
        <w:rPr>
          <w:rFonts w:ascii="Arial" w:hAnsi="Arial" w:cs="Arial"/>
          <w:b/>
          <w:sz w:val="22"/>
          <w:szCs w:val="22"/>
        </w:rPr>
      </w:pPr>
      <w:r>
        <w:rPr>
          <w:rFonts w:ascii="Arial" w:hAnsi="Arial" w:cs="Arial"/>
          <w:b/>
          <w:sz w:val="22"/>
          <w:szCs w:val="22"/>
        </w:rPr>
        <w:lastRenderedPageBreak/>
        <w:t xml:space="preserve">            </w:t>
      </w:r>
      <w:r w:rsidRPr="005A0D84">
        <w:rPr>
          <w:noProof/>
        </w:rPr>
        <w:drawing>
          <wp:inline distT="0" distB="0" distL="0" distR="0" wp14:anchorId="4953293A" wp14:editId="16616473">
            <wp:extent cx="465455" cy="565150"/>
            <wp:effectExtent l="0" t="0" r="0" b="0"/>
            <wp:docPr id="5" name="Picture 5"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7"/>
                    <a:stretch>
                      <a:fillRect/>
                    </a:stretch>
                  </pic:blipFill>
                  <pic:spPr bwMode="auto">
                    <a:xfrm>
                      <a:off x="0" y="0"/>
                      <a:ext cx="465455" cy="565150"/>
                    </a:xfrm>
                    <a:prstGeom prst="rect">
                      <a:avLst/>
                    </a:prstGeom>
                  </pic:spPr>
                </pic:pic>
              </a:graphicData>
            </a:graphic>
          </wp:inline>
        </w:drawing>
      </w:r>
      <w:r w:rsidRPr="005A0D84">
        <w:rPr>
          <w:rFonts w:ascii="Arial" w:hAnsi="Arial" w:cs="Arial"/>
          <w:b/>
          <w:sz w:val="22"/>
          <w:szCs w:val="22"/>
        </w:rPr>
        <w:tab/>
      </w:r>
      <w:r w:rsidRPr="005A0D84">
        <w:rPr>
          <w:rFonts w:ascii="Arial" w:hAnsi="Arial" w:cs="Arial"/>
          <w:b/>
          <w:sz w:val="22"/>
          <w:szCs w:val="22"/>
        </w:rPr>
        <w:tab/>
      </w:r>
      <w:r w:rsidRPr="005A0D84">
        <w:rPr>
          <w:rFonts w:ascii="Arial" w:hAnsi="Arial" w:cs="Arial"/>
          <w:b/>
          <w:sz w:val="22"/>
          <w:szCs w:val="22"/>
        </w:rPr>
        <w:tab/>
      </w:r>
      <w:r w:rsidRPr="005A0D84">
        <w:rPr>
          <w:rFonts w:ascii="Arial" w:hAnsi="Arial" w:cs="Arial"/>
          <w:b/>
          <w:sz w:val="22"/>
          <w:szCs w:val="22"/>
        </w:rPr>
        <w:tab/>
      </w:r>
      <w:r w:rsidRPr="005A0D84">
        <w:rPr>
          <w:rFonts w:ascii="Arial" w:hAnsi="Arial" w:cs="Arial"/>
          <w:b/>
          <w:sz w:val="22"/>
          <w:szCs w:val="22"/>
        </w:rPr>
        <w:tab/>
      </w:r>
      <w:r w:rsidRPr="005A0D84">
        <w:rPr>
          <w:rFonts w:ascii="Arial" w:hAnsi="Arial" w:cs="Arial"/>
          <w:b/>
          <w:sz w:val="22"/>
          <w:szCs w:val="22"/>
        </w:rPr>
        <w:tab/>
      </w:r>
      <w:r w:rsidRPr="005A0D84">
        <w:rPr>
          <w:rFonts w:ascii="Arial" w:hAnsi="Arial" w:cs="Arial"/>
          <w:b/>
          <w:sz w:val="22"/>
          <w:szCs w:val="22"/>
        </w:rPr>
        <w:tab/>
      </w:r>
      <w:r w:rsidRPr="005A0D84">
        <w:rPr>
          <w:rFonts w:ascii="Arial" w:hAnsi="Arial" w:cs="Arial"/>
          <w:b/>
          <w:sz w:val="22"/>
          <w:szCs w:val="22"/>
        </w:rPr>
        <w:tab/>
      </w:r>
    </w:p>
    <w:p w14:paraId="43AFC2D1" w14:textId="77777777" w:rsidR="00B26A92" w:rsidRPr="005A0D84" w:rsidRDefault="00B26A92" w:rsidP="00B26A92">
      <w:pPr>
        <w:jc w:val="both"/>
        <w:rPr>
          <w:rFonts w:ascii="Arial" w:hAnsi="Arial" w:cs="Arial"/>
          <w:b/>
          <w:sz w:val="22"/>
          <w:szCs w:val="22"/>
        </w:rPr>
      </w:pPr>
      <w:r w:rsidRPr="005A0D84">
        <w:rPr>
          <w:rFonts w:ascii="Arial" w:hAnsi="Arial" w:cs="Arial"/>
          <w:b/>
          <w:sz w:val="22"/>
          <w:szCs w:val="22"/>
        </w:rPr>
        <w:t>REPUBLIKA HRVATSKA</w:t>
      </w:r>
    </w:p>
    <w:p w14:paraId="48D19BF3" w14:textId="77777777" w:rsidR="00B26A92" w:rsidRPr="005A0D84" w:rsidRDefault="00B26A92" w:rsidP="00B26A92">
      <w:pPr>
        <w:rPr>
          <w:rFonts w:ascii="Arial" w:hAnsi="Arial" w:cs="Arial"/>
          <w:b/>
          <w:sz w:val="22"/>
          <w:szCs w:val="22"/>
        </w:rPr>
      </w:pPr>
      <w:r w:rsidRPr="005A0D84">
        <w:rPr>
          <w:rFonts w:ascii="Arial" w:hAnsi="Arial" w:cs="Arial"/>
          <w:b/>
          <w:sz w:val="22"/>
          <w:szCs w:val="22"/>
        </w:rPr>
        <w:t>KARLOVAČKA ŽUPANIJA</w:t>
      </w:r>
    </w:p>
    <w:p w14:paraId="2C5892D1" w14:textId="77777777" w:rsidR="00B26A92" w:rsidRPr="005A0D84" w:rsidRDefault="00B26A92" w:rsidP="00B26A92">
      <w:pPr>
        <w:rPr>
          <w:rFonts w:ascii="Arial" w:hAnsi="Arial" w:cs="Arial"/>
          <w:b/>
          <w:sz w:val="22"/>
          <w:szCs w:val="22"/>
        </w:rPr>
      </w:pPr>
      <w:r w:rsidRPr="005A0D84">
        <w:rPr>
          <w:rFonts w:ascii="Arial" w:hAnsi="Arial" w:cs="Arial"/>
          <w:b/>
          <w:sz w:val="22"/>
          <w:szCs w:val="22"/>
        </w:rPr>
        <w:t>GRAD DUGA RESA</w:t>
      </w:r>
    </w:p>
    <w:p w14:paraId="5D053816" w14:textId="77777777" w:rsidR="00B26A92" w:rsidRPr="005A0D84" w:rsidRDefault="00B26A92" w:rsidP="00B26A92">
      <w:pPr>
        <w:rPr>
          <w:rFonts w:ascii="Arial" w:hAnsi="Arial" w:cs="Arial"/>
          <w:b/>
          <w:sz w:val="22"/>
          <w:szCs w:val="22"/>
        </w:rPr>
      </w:pPr>
      <w:r w:rsidRPr="005A0D84">
        <w:rPr>
          <w:rFonts w:ascii="Arial" w:hAnsi="Arial" w:cs="Arial"/>
          <w:b/>
          <w:sz w:val="22"/>
          <w:szCs w:val="22"/>
        </w:rPr>
        <w:t>GRADSKO VIJEĆE</w:t>
      </w:r>
    </w:p>
    <w:p w14:paraId="2C458DDE" w14:textId="77777777" w:rsidR="00B26A92" w:rsidRPr="005A0D84" w:rsidRDefault="00B26A92" w:rsidP="00B26A92">
      <w:pPr>
        <w:rPr>
          <w:rFonts w:ascii="Arial" w:hAnsi="Arial" w:cs="Arial"/>
          <w:sz w:val="22"/>
          <w:szCs w:val="22"/>
        </w:rPr>
      </w:pPr>
      <w:r w:rsidRPr="005A0D84">
        <w:rPr>
          <w:rFonts w:ascii="Arial" w:hAnsi="Arial" w:cs="Arial"/>
          <w:sz w:val="22"/>
          <w:szCs w:val="22"/>
        </w:rPr>
        <w:t>KLASA: 602-01/21-01/06</w:t>
      </w:r>
    </w:p>
    <w:p w14:paraId="03604A61" w14:textId="77777777" w:rsidR="00B26A92" w:rsidRPr="005A0D84" w:rsidRDefault="00B26A92" w:rsidP="00B26A92">
      <w:pPr>
        <w:rPr>
          <w:rFonts w:ascii="Arial" w:hAnsi="Arial" w:cs="Arial"/>
          <w:sz w:val="22"/>
          <w:szCs w:val="22"/>
        </w:rPr>
      </w:pPr>
      <w:r>
        <w:rPr>
          <w:rFonts w:ascii="Arial" w:hAnsi="Arial" w:cs="Arial"/>
          <w:sz w:val="22"/>
          <w:szCs w:val="22"/>
        </w:rPr>
        <w:t>URBROJ: 2133/03-03/03-22</w:t>
      </w:r>
      <w:r w:rsidRPr="005A0D84">
        <w:rPr>
          <w:rFonts w:ascii="Arial" w:hAnsi="Arial" w:cs="Arial"/>
          <w:sz w:val="22"/>
          <w:szCs w:val="22"/>
        </w:rPr>
        <w:t>-</w:t>
      </w:r>
    </w:p>
    <w:p w14:paraId="20121EB7" w14:textId="77777777" w:rsidR="00B26A92" w:rsidRDefault="00B26A92" w:rsidP="00B26A92">
      <w:pPr>
        <w:rPr>
          <w:rFonts w:ascii="Arial" w:hAnsi="Arial" w:cs="Arial"/>
          <w:sz w:val="22"/>
          <w:szCs w:val="22"/>
        </w:rPr>
      </w:pPr>
      <w:r w:rsidRPr="005A0D84">
        <w:rPr>
          <w:rFonts w:ascii="Arial" w:hAnsi="Arial" w:cs="Arial"/>
          <w:sz w:val="22"/>
          <w:szCs w:val="22"/>
        </w:rPr>
        <w:t xml:space="preserve">Duga Resa, </w:t>
      </w:r>
      <w:r>
        <w:rPr>
          <w:rFonts w:ascii="Arial" w:hAnsi="Arial" w:cs="Arial"/>
          <w:sz w:val="22"/>
          <w:szCs w:val="22"/>
        </w:rPr>
        <w:t>04. studenog 2022</w:t>
      </w:r>
      <w:r w:rsidRPr="005A0D84">
        <w:rPr>
          <w:rFonts w:ascii="Arial" w:hAnsi="Arial" w:cs="Arial"/>
          <w:sz w:val="22"/>
          <w:szCs w:val="22"/>
        </w:rPr>
        <w:t>.</w:t>
      </w:r>
    </w:p>
    <w:p w14:paraId="72312426" w14:textId="77777777" w:rsidR="00B26A92" w:rsidRPr="005A0D84" w:rsidRDefault="00B26A92" w:rsidP="00B26A92">
      <w:pPr>
        <w:rPr>
          <w:rFonts w:ascii="Arial" w:hAnsi="Arial" w:cs="Arial"/>
          <w:sz w:val="22"/>
          <w:szCs w:val="22"/>
        </w:rPr>
      </w:pPr>
    </w:p>
    <w:p w14:paraId="6244C58E" w14:textId="77777777" w:rsidR="00B26A92" w:rsidRPr="004F790D" w:rsidRDefault="00B26A92" w:rsidP="00B26A92">
      <w:pPr>
        <w:spacing w:after="200"/>
        <w:jc w:val="both"/>
        <w:rPr>
          <w:rFonts w:ascii="Arial" w:hAnsi="Arial" w:cs="Arial"/>
          <w:sz w:val="22"/>
          <w:szCs w:val="22"/>
        </w:rPr>
      </w:pPr>
      <w:r w:rsidRPr="005A0D84">
        <w:rPr>
          <w:rFonts w:ascii="Arial" w:hAnsi="Arial" w:cs="Arial"/>
          <w:sz w:val="22"/>
          <w:szCs w:val="22"/>
        </w:rPr>
        <w:t>Na temelju članka 143 Zakona o odgoju i obrazovanju u osnovnoj i srednjoj školi (NN br. 87/08, 86/09, 92/10, 105/10, 90/11, 5/12, 16/12, 86/12,126/12 i 94/13,152/14, 07/17, 68/18, 98/19, 64/20),  članka 35. Zakona o lokalnoj i područnoj (regionalnoj) samoupravi (NN broj 33/01, 60/01, 129/05, 109/07, 125/08, 36/09, 150/11, 144/12, 19/13, 137/15, 123/17, 98/19, 144/20) i članka 47. Statuta Grada Duge Rese (Službeni Glasnik Grada Duge Rese broj 02/13, 01/15, 06/17, 10/17, 2/18,  6/19 – pročišćeni tekst, 02/20 i 02/21)  Gradsko vijeće Grada Duge Rese na sjednici održanoj dana</w:t>
      </w:r>
      <w:r>
        <w:rPr>
          <w:rFonts w:ascii="Arial" w:hAnsi="Arial" w:cs="Arial"/>
          <w:sz w:val="22"/>
          <w:szCs w:val="22"/>
        </w:rPr>
        <w:t xml:space="preserve"> 04. studenog 2022</w:t>
      </w:r>
      <w:r w:rsidRPr="005A0D84">
        <w:rPr>
          <w:rFonts w:ascii="Arial" w:hAnsi="Arial" w:cs="Arial"/>
          <w:sz w:val="22"/>
          <w:szCs w:val="22"/>
        </w:rPr>
        <w:t>.</w:t>
      </w:r>
      <w:r>
        <w:rPr>
          <w:rFonts w:ascii="Arial" w:hAnsi="Arial" w:cs="Arial"/>
          <w:sz w:val="22"/>
          <w:szCs w:val="22"/>
        </w:rPr>
        <w:t xml:space="preserve"> godine </w:t>
      </w:r>
      <w:r w:rsidRPr="004F790D">
        <w:rPr>
          <w:rFonts w:ascii="Arial" w:hAnsi="Arial" w:cs="Arial"/>
          <w:sz w:val="22"/>
          <w:szCs w:val="22"/>
        </w:rPr>
        <w:t>donijelo je</w:t>
      </w:r>
    </w:p>
    <w:p w14:paraId="035BCD41" w14:textId="77777777" w:rsidR="00B26A92" w:rsidRPr="004F790D" w:rsidRDefault="00B26A92" w:rsidP="00B26A92">
      <w:pPr>
        <w:jc w:val="center"/>
        <w:rPr>
          <w:rFonts w:ascii="Arial" w:hAnsi="Arial" w:cs="Arial"/>
          <w:b/>
          <w:sz w:val="22"/>
          <w:szCs w:val="22"/>
        </w:rPr>
      </w:pPr>
      <w:r>
        <w:rPr>
          <w:rFonts w:ascii="Arial" w:hAnsi="Arial" w:cs="Arial"/>
          <w:b/>
          <w:sz w:val="22"/>
          <w:szCs w:val="22"/>
        </w:rPr>
        <w:t xml:space="preserve">II. </w:t>
      </w:r>
      <w:r w:rsidRPr="004F790D">
        <w:rPr>
          <w:rFonts w:ascii="Arial" w:hAnsi="Arial" w:cs="Arial"/>
          <w:b/>
          <w:sz w:val="22"/>
          <w:szCs w:val="22"/>
        </w:rPr>
        <w:t>I Z M J E N E  P R O G R A M</w:t>
      </w:r>
      <w:r>
        <w:rPr>
          <w:rFonts w:ascii="Arial" w:hAnsi="Arial" w:cs="Arial"/>
          <w:b/>
          <w:sz w:val="22"/>
          <w:szCs w:val="22"/>
        </w:rPr>
        <w:t xml:space="preserve"> A</w:t>
      </w:r>
    </w:p>
    <w:p w14:paraId="73DDE2F8" w14:textId="77777777" w:rsidR="00B26A92" w:rsidRPr="004F790D" w:rsidRDefault="00B26A92" w:rsidP="00B26A92">
      <w:pPr>
        <w:jc w:val="center"/>
        <w:rPr>
          <w:rFonts w:ascii="Arial" w:hAnsi="Arial" w:cs="Arial"/>
          <w:b/>
          <w:sz w:val="22"/>
          <w:szCs w:val="22"/>
        </w:rPr>
      </w:pPr>
      <w:r w:rsidRPr="004F790D">
        <w:rPr>
          <w:rFonts w:ascii="Arial" w:hAnsi="Arial" w:cs="Arial"/>
          <w:b/>
          <w:sz w:val="22"/>
          <w:szCs w:val="22"/>
        </w:rPr>
        <w:t>javnih potreba u školstvu - iznad standarda</w:t>
      </w:r>
    </w:p>
    <w:p w14:paraId="22593251" w14:textId="77777777" w:rsidR="00B26A92" w:rsidRDefault="00B26A92" w:rsidP="00B26A92">
      <w:pPr>
        <w:jc w:val="center"/>
        <w:rPr>
          <w:rFonts w:ascii="Arial" w:hAnsi="Arial" w:cs="Arial"/>
          <w:b/>
          <w:sz w:val="22"/>
          <w:szCs w:val="22"/>
        </w:rPr>
      </w:pPr>
      <w:r w:rsidRPr="004F790D">
        <w:rPr>
          <w:rFonts w:ascii="Arial" w:hAnsi="Arial" w:cs="Arial"/>
          <w:b/>
          <w:sz w:val="22"/>
          <w:szCs w:val="22"/>
        </w:rPr>
        <w:t xml:space="preserve">Grada Duge Rese za 2022. </w:t>
      </w:r>
      <w:r>
        <w:rPr>
          <w:rFonts w:ascii="Arial" w:hAnsi="Arial" w:cs="Arial"/>
          <w:b/>
          <w:sz w:val="22"/>
          <w:szCs w:val="22"/>
        </w:rPr>
        <w:t>g</w:t>
      </w:r>
      <w:r w:rsidRPr="004F790D">
        <w:rPr>
          <w:rFonts w:ascii="Arial" w:hAnsi="Arial" w:cs="Arial"/>
          <w:b/>
          <w:sz w:val="22"/>
          <w:szCs w:val="22"/>
        </w:rPr>
        <w:t>odinu</w:t>
      </w:r>
    </w:p>
    <w:p w14:paraId="52EC0865" w14:textId="77777777" w:rsidR="00B26A92" w:rsidRPr="00A166C9" w:rsidRDefault="00B26A92" w:rsidP="00B26A92">
      <w:pPr>
        <w:jc w:val="center"/>
        <w:rPr>
          <w:rFonts w:ascii="Arial" w:hAnsi="Arial" w:cs="Arial"/>
          <w:b/>
          <w:sz w:val="22"/>
          <w:szCs w:val="22"/>
        </w:rPr>
      </w:pPr>
    </w:p>
    <w:p w14:paraId="440AE2A8" w14:textId="77777777" w:rsidR="00B26A92" w:rsidRPr="004F790D" w:rsidRDefault="00B26A92" w:rsidP="00B26A92">
      <w:pPr>
        <w:jc w:val="center"/>
        <w:rPr>
          <w:rFonts w:ascii="Arial" w:hAnsi="Arial" w:cs="Arial"/>
          <w:b/>
          <w:sz w:val="22"/>
          <w:szCs w:val="22"/>
        </w:rPr>
      </w:pPr>
      <w:r w:rsidRPr="004F790D">
        <w:rPr>
          <w:rFonts w:ascii="Arial" w:hAnsi="Arial" w:cs="Arial"/>
          <w:b/>
          <w:sz w:val="22"/>
          <w:szCs w:val="22"/>
        </w:rPr>
        <w:t>Članak 1.</w:t>
      </w:r>
    </w:p>
    <w:p w14:paraId="70A62A4F" w14:textId="77777777" w:rsidR="00B26A92" w:rsidRPr="004F790D" w:rsidRDefault="00B26A92" w:rsidP="00B26A92">
      <w:pPr>
        <w:overflowPunct w:val="0"/>
        <w:autoSpaceDE w:val="0"/>
        <w:autoSpaceDN w:val="0"/>
        <w:adjustRightInd w:val="0"/>
        <w:jc w:val="both"/>
        <w:rPr>
          <w:rFonts w:ascii="Arial" w:hAnsi="Arial" w:cs="Arial"/>
          <w:sz w:val="22"/>
          <w:szCs w:val="22"/>
        </w:rPr>
      </w:pPr>
      <w:r w:rsidRPr="004F790D">
        <w:rPr>
          <w:rFonts w:ascii="Arial" w:hAnsi="Arial" w:cs="Arial"/>
          <w:sz w:val="22"/>
          <w:szCs w:val="22"/>
        </w:rPr>
        <w:t>U Programu javnih potreba u školstvu – iznad standarda Grada Duge Rese za 2022. godinu (Službeni glasnik Grada Duge Rese 9/21</w:t>
      </w:r>
      <w:r>
        <w:rPr>
          <w:rFonts w:ascii="Arial" w:hAnsi="Arial" w:cs="Arial"/>
          <w:sz w:val="22"/>
          <w:szCs w:val="22"/>
        </w:rPr>
        <w:t>, 5/22</w:t>
      </w:r>
      <w:r w:rsidRPr="004F790D">
        <w:rPr>
          <w:rFonts w:ascii="Arial" w:hAnsi="Arial" w:cs="Arial"/>
          <w:sz w:val="22"/>
          <w:szCs w:val="22"/>
        </w:rPr>
        <w:t>)  članak 3. mijenja se i glasi:</w:t>
      </w:r>
    </w:p>
    <w:p w14:paraId="31B20C64" w14:textId="77777777" w:rsidR="00B26A92" w:rsidRPr="004F790D" w:rsidRDefault="00B26A92" w:rsidP="00B26A92">
      <w:pPr>
        <w:overflowPunct w:val="0"/>
        <w:jc w:val="both"/>
        <w:rPr>
          <w:rFonts w:ascii="Arial" w:hAnsi="Arial" w:cs="Arial"/>
          <w:sz w:val="22"/>
          <w:szCs w:val="22"/>
        </w:rPr>
      </w:pPr>
      <w:r w:rsidRPr="004F790D">
        <w:rPr>
          <w:rFonts w:ascii="Arial" w:hAnsi="Arial" w:cs="Arial"/>
          <w:sz w:val="22"/>
          <w:szCs w:val="22"/>
        </w:rPr>
        <w:t xml:space="preserve">„Za realizaciju djelatnosti iz članka 2. Programa osiguravaju se sredstva Proračuna Grada za 2022. </w:t>
      </w:r>
      <w:r>
        <w:rPr>
          <w:rFonts w:ascii="Arial" w:hAnsi="Arial" w:cs="Arial"/>
          <w:sz w:val="22"/>
          <w:szCs w:val="22"/>
        </w:rPr>
        <w:t>godinu u ukupnom iznosu od 1.136.5</w:t>
      </w:r>
      <w:r w:rsidRPr="004F790D">
        <w:rPr>
          <w:rFonts w:ascii="Arial" w:hAnsi="Arial" w:cs="Arial"/>
          <w:sz w:val="22"/>
          <w:szCs w:val="22"/>
        </w:rPr>
        <w:t>00,00 kn i to:</w:t>
      </w:r>
    </w:p>
    <w:p w14:paraId="16921D31" w14:textId="77777777" w:rsidR="00B26A92" w:rsidRPr="004F790D" w:rsidRDefault="00B26A92" w:rsidP="00B26A92">
      <w:pPr>
        <w:pStyle w:val="ListParagraph"/>
        <w:numPr>
          <w:ilvl w:val="0"/>
          <w:numId w:val="7"/>
        </w:numPr>
        <w:overflowPunct w:val="0"/>
        <w:jc w:val="both"/>
        <w:textAlignment w:val="auto"/>
        <w:rPr>
          <w:rFonts w:ascii="Arial" w:hAnsi="Arial" w:cs="Arial"/>
          <w:sz w:val="22"/>
          <w:szCs w:val="22"/>
          <w:lang w:val="hr-HR"/>
        </w:rPr>
      </w:pPr>
      <w:r>
        <w:rPr>
          <w:rFonts w:ascii="Arial" w:hAnsi="Arial" w:cs="Arial"/>
          <w:sz w:val="22"/>
          <w:szCs w:val="22"/>
          <w:lang w:val="hr-HR"/>
        </w:rPr>
        <w:t>iznos od 171</w:t>
      </w:r>
      <w:r w:rsidRPr="004F790D">
        <w:rPr>
          <w:rFonts w:ascii="Arial" w:hAnsi="Arial" w:cs="Arial"/>
          <w:sz w:val="22"/>
          <w:szCs w:val="22"/>
          <w:lang w:val="hr-HR"/>
        </w:rPr>
        <w:t>.000,00 kn za prijevoz učenika osnovnih škola</w:t>
      </w:r>
    </w:p>
    <w:p w14:paraId="7E769180" w14:textId="77777777" w:rsidR="00B26A92" w:rsidRPr="004F790D" w:rsidRDefault="00B26A92" w:rsidP="00B26A92">
      <w:pPr>
        <w:pStyle w:val="ListParagraph"/>
        <w:numPr>
          <w:ilvl w:val="0"/>
          <w:numId w:val="7"/>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170.000,00 kn za prijevoz učenika srednjih škola</w:t>
      </w:r>
    </w:p>
    <w:p w14:paraId="25B8DE40" w14:textId="77777777" w:rsidR="00B26A92" w:rsidRPr="004F790D" w:rsidRDefault="00B26A92" w:rsidP="00B26A92">
      <w:pPr>
        <w:pStyle w:val="ListParagraph"/>
        <w:numPr>
          <w:ilvl w:val="0"/>
          <w:numId w:val="7"/>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203.000,00 kn za stipendiranje studenata</w:t>
      </w:r>
    </w:p>
    <w:p w14:paraId="403315BE" w14:textId="77777777" w:rsidR="00B26A92" w:rsidRPr="004F790D" w:rsidRDefault="00B26A92" w:rsidP="00B26A92">
      <w:pPr>
        <w:pStyle w:val="ListParagraph"/>
        <w:numPr>
          <w:ilvl w:val="0"/>
          <w:numId w:val="6"/>
        </w:numPr>
        <w:overflowPunct w:val="0"/>
        <w:jc w:val="both"/>
        <w:textAlignment w:val="auto"/>
        <w:rPr>
          <w:rFonts w:ascii="Arial" w:hAnsi="Arial" w:cs="Arial"/>
          <w:sz w:val="22"/>
          <w:szCs w:val="22"/>
          <w:lang w:val="hr-HR"/>
        </w:rPr>
      </w:pPr>
      <w:r w:rsidRPr="004F790D">
        <w:rPr>
          <w:rFonts w:ascii="Arial" w:hAnsi="Arial" w:cs="Arial"/>
          <w:sz w:val="22"/>
          <w:szCs w:val="22"/>
          <w:lang w:val="hr-HR"/>
        </w:rPr>
        <w:t xml:space="preserve">iznos od 17.000,00 kn za novčane potpore darovitim studentima </w:t>
      </w:r>
    </w:p>
    <w:p w14:paraId="02D5E15C" w14:textId="77777777" w:rsidR="00B26A92" w:rsidRPr="004F790D" w:rsidRDefault="00B26A92" w:rsidP="00B26A92">
      <w:pPr>
        <w:pStyle w:val="ListParagraph"/>
        <w:numPr>
          <w:ilvl w:val="0"/>
          <w:numId w:val="6"/>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1.000,00 kn za studentske kredite i zajmove</w:t>
      </w:r>
    </w:p>
    <w:p w14:paraId="623336E6" w14:textId="77777777" w:rsidR="00B26A92" w:rsidRPr="004F790D" w:rsidRDefault="00B26A92" w:rsidP="00B26A92">
      <w:pPr>
        <w:pStyle w:val="ListParagraph"/>
        <w:numPr>
          <w:ilvl w:val="0"/>
          <w:numId w:val="6"/>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14.000,00 kn za stipendije učenicima koji se školuju za deficitarno zanimanje</w:t>
      </w:r>
    </w:p>
    <w:p w14:paraId="61CE0366" w14:textId="77777777" w:rsidR="00B26A92" w:rsidRPr="004F790D" w:rsidRDefault="00B26A92" w:rsidP="00B26A92">
      <w:pPr>
        <w:pStyle w:val="ListParagraph"/>
        <w:numPr>
          <w:ilvl w:val="0"/>
          <w:numId w:val="6"/>
        </w:numPr>
        <w:overflowPunct w:val="0"/>
        <w:jc w:val="both"/>
        <w:textAlignment w:val="auto"/>
        <w:rPr>
          <w:rFonts w:ascii="Arial" w:hAnsi="Arial" w:cs="Arial"/>
          <w:sz w:val="22"/>
          <w:szCs w:val="22"/>
          <w:lang w:val="hr-HR"/>
        </w:rPr>
      </w:pPr>
      <w:r>
        <w:rPr>
          <w:rFonts w:ascii="Arial" w:hAnsi="Arial" w:cs="Arial"/>
          <w:sz w:val="22"/>
          <w:szCs w:val="22"/>
          <w:lang w:val="hr-HR"/>
        </w:rPr>
        <w:t>iznos od 344.5</w:t>
      </w:r>
      <w:r w:rsidRPr="004F790D">
        <w:rPr>
          <w:rFonts w:ascii="Arial" w:hAnsi="Arial" w:cs="Arial"/>
          <w:sz w:val="22"/>
          <w:szCs w:val="22"/>
          <w:lang w:val="hr-HR"/>
        </w:rPr>
        <w:t>00,00 kn za program udžbeničkog fonda.</w:t>
      </w:r>
    </w:p>
    <w:p w14:paraId="37655BD6" w14:textId="77777777" w:rsidR="00B26A92" w:rsidRPr="004F790D" w:rsidRDefault="00B26A92" w:rsidP="00B26A92">
      <w:pPr>
        <w:pStyle w:val="ListParagraph"/>
        <w:numPr>
          <w:ilvl w:val="0"/>
          <w:numId w:val="6"/>
        </w:numPr>
        <w:overflowPunct w:val="0"/>
        <w:jc w:val="both"/>
        <w:textAlignment w:val="auto"/>
        <w:rPr>
          <w:rFonts w:ascii="Arial" w:hAnsi="Arial" w:cs="Arial"/>
          <w:sz w:val="22"/>
          <w:szCs w:val="22"/>
          <w:lang w:val="hr-HR"/>
        </w:rPr>
      </w:pPr>
      <w:r w:rsidRPr="004F790D">
        <w:rPr>
          <w:rFonts w:ascii="Arial" w:hAnsi="Arial" w:cs="Arial"/>
          <w:sz w:val="22"/>
          <w:szCs w:val="22"/>
          <w:lang w:val="hr-HR"/>
        </w:rPr>
        <w:t>iznos od 216.000,00 kn za dnevni boravak u osnovnim školama.</w:t>
      </w:r>
      <w:r>
        <w:rPr>
          <w:rFonts w:ascii="Arial" w:hAnsi="Arial" w:cs="Arial"/>
          <w:sz w:val="22"/>
          <w:szCs w:val="22"/>
          <w:lang w:val="hr-HR"/>
        </w:rPr>
        <w:t>“</w:t>
      </w:r>
    </w:p>
    <w:p w14:paraId="4680FD47" w14:textId="77777777" w:rsidR="00B26A92" w:rsidRPr="004F790D" w:rsidRDefault="00B26A92" w:rsidP="00B26A92">
      <w:pPr>
        <w:pStyle w:val="ListParagraph"/>
        <w:overflowPunct w:val="0"/>
        <w:ind w:left="780"/>
        <w:jc w:val="both"/>
        <w:textAlignment w:val="auto"/>
        <w:rPr>
          <w:rFonts w:ascii="Arial" w:hAnsi="Arial" w:cs="Arial"/>
          <w:b/>
          <w:sz w:val="22"/>
          <w:szCs w:val="22"/>
          <w:lang w:val="hr-HR" w:eastAsia="hr-HR"/>
        </w:rPr>
      </w:pPr>
    </w:p>
    <w:p w14:paraId="5D817325" w14:textId="77777777" w:rsidR="00B26A92" w:rsidRPr="004F790D" w:rsidRDefault="00B26A92" w:rsidP="00B26A92">
      <w:pPr>
        <w:overflowPunct w:val="0"/>
        <w:jc w:val="center"/>
        <w:rPr>
          <w:rFonts w:ascii="Arial" w:hAnsi="Arial" w:cs="Arial"/>
          <w:b/>
          <w:sz w:val="22"/>
          <w:szCs w:val="22"/>
        </w:rPr>
      </w:pPr>
      <w:r w:rsidRPr="004F790D">
        <w:rPr>
          <w:rFonts w:ascii="Arial" w:hAnsi="Arial" w:cs="Arial"/>
          <w:b/>
          <w:sz w:val="22"/>
          <w:szCs w:val="22"/>
        </w:rPr>
        <w:t>Članak 2.</w:t>
      </w:r>
    </w:p>
    <w:p w14:paraId="4A2B30ED" w14:textId="77777777" w:rsidR="00B26A92" w:rsidRPr="004F790D" w:rsidRDefault="00B26A92" w:rsidP="00B26A92">
      <w:pPr>
        <w:overflowPunct w:val="0"/>
        <w:jc w:val="both"/>
        <w:rPr>
          <w:rFonts w:ascii="Arial" w:hAnsi="Arial" w:cs="Arial"/>
          <w:sz w:val="22"/>
          <w:szCs w:val="22"/>
        </w:rPr>
      </w:pPr>
      <w:r w:rsidRPr="006F7A5C">
        <w:rPr>
          <w:rFonts w:ascii="Arial" w:hAnsi="Arial" w:cs="Arial"/>
          <w:sz w:val="22"/>
          <w:szCs w:val="22"/>
        </w:rPr>
        <w:t>U članku 4. stavku 4. brojka: „167.000,00“ zamjenjuje se brojkom: „171.000,00“.</w:t>
      </w:r>
      <w:r w:rsidRPr="004F790D">
        <w:rPr>
          <w:rFonts w:ascii="Arial" w:hAnsi="Arial" w:cs="Arial"/>
          <w:sz w:val="22"/>
          <w:szCs w:val="22"/>
        </w:rPr>
        <w:t xml:space="preserve"> </w:t>
      </w:r>
    </w:p>
    <w:p w14:paraId="7600CFCF" w14:textId="77777777" w:rsidR="00B26A92" w:rsidRPr="004F790D" w:rsidRDefault="00B26A92" w:rsidP="00B26A92">
      <w:pPr>
        <w:overflowPunct w:val="0"/>
        <w:jc w:val="both"/>
        <w:rPr>
          <w:rFonts w:ascii="Arial" w:hAnsi="Arial" w:cs="Arial"/>
          <w:b/>
          <w:sz w:val="22"/>
          <w:szCs w:val="22"/>
        </w:rPr>
      </w:pPr>
    </w:p>
    <w:p w14:paraId="18311EA1" w14:textId="77777777" w:rsidR="00B26A92" w:rsidRPr="004F790D" w:rsidRDefault="00B26A92" w:rsidP="00B26A92">
      <w:pPr>
        <w:overflowPunct w:val="0"/>
        <w:jc w:val="center"/>
        <w:rPr>
          <w:rFonts w:ascii="Arial" w:hAnsi="Arial" w:cs="Arial"/>
          <w:b/>
          <w:sz w:val="22"/>
          <w:szCs w:val="22"/>
        </w:rPr>
      </w:pPr>
      <w:r w:rsidRPr="004F790D">
        <w:rPr>
          <w:rFonts w:ascii="Arial" w:hAnsi="Arial" w:cs="Arial"/>
          <w:b/>
          <w:sz w:val="22"/>
          <w:szCs w:val="22"/>
        </w:rPr>
        <w:t>Članak 3.</w:t>
      </w:r>
    </w:p>
    <w:p w14:paraId="2F70C5A7" w14:textId="77777777" w:rsidR="00B26A92" w:rsidRPr="004F790D" w:rsidRDefault="00B26A92" w:rsidP="00B26A92">
      <w:pPr>
        <w:overflowPunct w:val="0"/>
        <w:rPr>
          <w:rFonts w:ascii="Arial" w:hAnsi="Arial" w:cs="Arial"/>
          <w:sz w:val="22"/>
          <w:szCs w:val="22"/>
        </w:rPr>
      </w:pPr>
      <w:r w:rsidRPr="004F790D">
        <w:rPr>
          <w:rFonts w:ascii="Arial" w:hAnsi="Arial" w:cs="Arial"/>
          <w:sz w:val="22"/>
          <w:szCs w:val="22"/>
        </w:rPr>
        <w:t>U</w:t>
      </w:r>
      <w:r>
        <w:rPr>
          <w:rFonts w:ascii="Arial" w:hAnsi="Arial" w:cs="Arial"/>
          <w:sz w:val="22"/>
          <w:szCs w:val="22"/>
        </w:rPr>
        <w:t xml:space="preserve"> članku 10. brojka: „29</w:t>
      </w:r>
      <w:r w:rsidRPr="004F790D">
        <w:rPr>
          <w:rFonts w:ascii="Arial" w:hAnsi="Arial" w:cs="Arial"/>
          <w:sz w:val="22"/>
          <w:szCs w:val="22"/>
        </w:rPr>
        <w:t>0.000,00“ zamjenjuje se brojkom: „</w:t>
      </w:r>
      <w:r>
        <w:rPr>
          <w:rFonts w:ascii="Arial" w:hAnsi="Arial" w:cs="Arial"/>
          <w:sz w:val="22"/>
          <w:szCs w:val="22"/>
        </w:rPr>
        <w:t>344.500,00“.</w:t>
      </w:r>
    </w:p>
    <w:p w14:paraId="145B763B" w14:textId="77777777" w:rsidR="00B26A92" w:rsidRPr="00857626" w:rsidRDefault="00B26A92" w:rsidP="00B26A92">
      <w:pPr>
        <w:overflowPunct w:val="0"/>
        <w:jc w:val="both"/>
        <w:rPr>
          <w:rFonts w:ascii="Arial" w:hAnsi="Arial" w:cs="Arial"/>
          <w:sz w:val="22"/>
          <w:szCs w:val="22"/>
        </w:rPr>
      </w:pPr>
    </w:p>
    <w:p w14:paraId="13D371C1" w14:textId="77777777" w:rsidR="00B26A92" w:rsidRPr="004F790D" w:rsidRDefault="00B26A92" w:rsidP="00B26A92">
      <w:pPr>
        <w:overflowPunct w:val="0"/>
        <w:jc w:val="center"/>
        <w:rPr>
          <w:rFonts w:ascii="Arial" w:hAnsi="Arial" w:cs="Arial"/>
          <w:b/>
          <w:sz w:val="22"/>
          <w:szCs w:val="22"/>
        </w:rPr>
      </w:pPr>
      <w:r w:rsidRPr="004F790D">
        <w:rPr>
          <w:rFonts w:ascii="Arial" w:hAnsi="Arial" w:cs="Arial"/>
          <w:b/>
          <w:sz w:val="22"/>
          <w:szCs w:val="22"/>
        </w:rPr>
        <w:t>Članak 4.</w:t>
      </w:r>
    </w:p>
    <w:p w14:paraId="31BFB50F" w14:textId="77777777" w:rsidR="00B26A92" w:rsidRPr="00857626" w:rsidRDefault="00B26A92" w:rsidP="00B26A92">
      <w:pPr>
        <w:jc w:val="both"/>
        <w:rPr>
          <w:rFonts w:ascii="Arial" w:hAnsi="Arial" w:cs="Arial"/>
          <w:sz w:val="22"/>
          <w:szCs w:val="22"/>
        </w:rPr>
      </w:pPr>
      <w:r w:rsidRPr="004F790D">
        <w:rPr>
          <w:rFonts w:ascii="Arial" w:hAnsi="Arial" w:cs="Arial"/>
          <w:sz w:val="22"/>
          <w:szCs w:val="22"/>
        </w:rPr>
        <w:t>Ostale odredbe ovog Programa se ne mijenjaju.</w:t>
      </w:r>
    </w:p>
    <w:p w14:paraId="2291BFEA" w14:textId="77777777" w:rsidR="00B26A92" w:rsidRPr="004F790D" w:rsidRDefault="00B26A92" w:rsidP="00B26A92">
      <w:pPr>
        <w:overflowPunct w:val="0"/>
        <w:jc w:val="center"/>
        <w:rPr>
          <w:rFonts w:ascii="Arial" w:hAnsi="Arial" w:cs="Arial"/>
          <w:b/>
          <w:sz w:val="22"/>
          <w:szCs w:val="22"/>
        </w:rPr>
      </w:pPr>
      <w:r>
        <w:rPr>
          <w:rFonts w:ascii="Arial" w:hAnsi="Arial" w:cs="Arial"/>
          <w:b/>
          <w:sz w:val="22"/>
          <w:szCs w:val="22"/>
        </w:rPr>
        <w:t>Članak 5</w:t>
      </w:r>
      <w:r w:rsidRPr="004F790D">
        <w:rPr>
          <w:rFonts w:ascii="Arial" w:hAnsi="Arial" w:cs="Arial"/>
          <w:b/>
          <w:sz w:val="22"/>
          <w:szCs w:val="22"/>
        </w:rPr>
        <w:t>.</w:t>
      </w:r>
    </w:p>
    <w:p w14:paraId="4C7C4814" w14:textId="77777777" w:rsidR="00B26A92" w:rsidRPr="005A0D84" w:rsidRDefault="00B26A92" w:rsidP="00B26A92">
      <w:pPr>
        <w:jc w:val="both"/>
        <w:rPr>
          <w:rFonts w:ascii="Arial" w:hAnsi="Arial" w:cs="Arial"/>
          <w:sz w:val="22"/>
          <w:szCs w:val="22"/>
        </w:rPr>
      </w:pPr>
      <w:r w:rsidRPr="004F790D">
        <w:rPr>
          <w:rFonts w:ascii="Arial" w:hAnsi="Arial" w:cs="Arial"/>
          <w:sz w:val="22"/>
          <w:szCs w:val="22"/>
        </w:rPr>
        <w:t xml:space="preserve">Ove </w:t>
      </w:r>
      <w:r>
        <w:rPr>
          <w:rFonts w:ascii="Arial" w:hAnsi="Arial" w:cs="Arial"/>
          <w:sz w:val="22"/>
          <w:szCs w:val="22"/>
        </w:rPr>
        <w:t>II. i</w:t>
      </w:r>
      <w:r w:rsidRPr="004F790D">
        <w:rPr>
          <w:rFonts w:ascii="Arial" w:hAnsi="Arial" w:cs="Arial"/>
          <w:sz w:val="22"/>
          <w:szCs w:val="22"/>
        </w:rPr>
        <w:t>zmjene Programa stupaju na snagu osmog dana od dana objave u Službenom glasniku Grada Duge Rese.</w:t>
      </w:r>
    </w:p>
    <w:p w14:paraId="56E5F976" w14:textId="77777777" w:rsidR="00B26A92" w:rsidRPr="005A0D84" w:rsidRDefault="00B26A92" w:rsidP="00B26A92">
      <w:pPr>
        <w:jc w:val="right"/>
        <w:rPr>
          <w:rFonts w:ascii="Arial" w:hAnsi="Arial" w:cs="Arial"/>
          <w:b/>
          <w:sz w:val="22"/>
          <w:szCs w:val="22"/>
        </w:rPr>
      </w:pPr>
      <w:r w:rsidRPr="005A0D84">
        <w:rPr>
          <w:rFonts w:ascii="Arial" w:hAnsi="Arial" w:cs="Arial"/>
          <w:b/>
          <w:sz w:val="22"/>
          <w:szCs w:val="22"/>
        </w:rPr>
        <w:t xml:space="preserve">     PREDSJEDNIK GRADSKOG VIJEĆA</w:t>
      </w:r>
    </w:p>
    <w:p w14:paraId="4FA007AC" w14:textId="4F40F9AC" w:rsidR="00B26A92" w:rsidRPr="005A0D84" w:rsidRDefault="00B26A92" w:rsidP="00B26A92">
      <w:pPr>
        <w:jc w:val="right"/>
        <w:rPr>
          <w:rFonts w:ascii="Arial" w:hAnsi="Arial" w:cs="Arial"/>
          <w:b/>
          <w:sz w:val="22"/>
          <w:szCs w:val="22"/>
        </w:rPr>
      </w:pPr>
      <w:r>
        <w:rPr>
          <w:rFonts w:ascii="Arial" w:hAnsi="Arial" w:cs="Arial"/>
          <w:b/>
          <w:sz w:val="22"/>
          <w:szCs w:val="22"/>
        </w:rPr>
        <w:t>d</w:t>
      </w:r>
      <w:r>
        <w:rPr>
          <w:rFonts w:ascii="Arial" w:hAnsi="Arial" w:cs="Arial"/>
          <w:b/>
          <w:sz w:val="22"/>
          <w:szCs w:val="22"/>
        </w:rPr>
        <w:t>r. med.</w:t>
      </w:r>
      <w:r w:rsidRPr="005A0D84">
        <w:rPr>
          <w:rFonts w:ascii="Arial" w:hAnsi="Arial" w:cs="Arial"/>
          <w:b/>
          <w:sz w:val="22"/>
          <w:szCs w:val="22"/>
        </w:rPr>
        <w:t xml:space="preserve"> Miroslav Furdek</w:t>
      </w:r>
      <w:r>
        <w:rPr>
          <w:rFonts w:ascii="Arial" w:hAnsi="Arial" w:cs="Arial"/>
          <w:b/>
          <w:sz w:val="22"/>
          <w:szCs w:val="22"/>
        </w:rPr>
        <w:t>, v.r.</w:t>
      </w:r>
    </w:p>
    <w:p w14:paraId="3235D02A" w14:textId="5A3B4B25" w:rsidR="00FB345A" w:rsidRDefault="00FB345A" w:rsidP="00FB345A"/>
    <w:p w14:paraId="2FBEA51B" w14:textId="3FD0CE68" w:rsidR="005C6A78" w:rsidRDefault="005C6A78" w:rsidP="00FB345A"/>
    <w:p w14:paraId="488B3E34" w14:textId="20DE233D" w:rsidR="005C6A78" w:rsidRDefault="005C6A78" w:rsidP="00FB345A"/>
    <w:p w14:paraId="04FAA68B" w14:textId="1ED3CBA2" w:rsidR="005C6A78" w:rsidRDefault="005C6A78" w:rsidP="00FB345A"/>
    <w:p w14:paraId="77C177A7" w14:textId="77777777" w:rsidR="00285C71" w:rsidRPr="00285C71" w:rsidRDefault="00285C71" w:rsidP="00285C71">
      <w:pPr>
        <w:rPr>
          <w:rFonts w:ascii="Arial" w:hAnsi="Arial" w:cs="Arial"/>
          <w:b/>
          <w:sz w:val="18"/>
          <w:szCs w:val="18"/>
        </w:rPr>
      </w:pPr>
      <w:r w:rsidRPr="00285C71">
        <w:rPr>
          <w:rFonts w:ascii="Arial" w:hAnsi="Arial" w:cs="Arial"/>
          <w:b/>
          <w:sz w:val="18"/>
          <w:szCs w:val="18"/>
        </w:rPr>
        <w:lastRenderedPageBreak/>
        <w:t xml:space="preserve">           </w:t>
      </w:r>
      <w:r w:rsidRPr="00285C71">
        <w:rPr>
          <w:noProof/>
          <w:sz w:val="18"/>
          <w:szCs w:val="18"/>
        </w:rPr>
        <w:drawing>
          <wp:inline distT="0" distB="0" distL="0" distR="0" wp14:anchorId="77B079D3" wp14:editId="483E7EBA">
            <wp:extent cx="466725" cy="561975"/>
            <wp:effectExtent l="0" t="0" r="0" b="0"/>
            <wp:docPr id="6"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Opis: grb"/>
                    <pic:cNvPicPr>
                      <a:picLocks noChangeAspect="1" noChangeArrowheads="1"/>
                    </pic:cNvPicPr>
                  </pic:nvPicPr>
                  <pic:blipFill>
                    <a:blip r:embed="rId7"/>
                    <a:stretch>
                      <a:fillRect/>
                    </a:stretch>
                  </pic:blipFill>
                  <pic:spPr bwMode="auto">
                    <a:xfrm>
                      <a:off x="0" y="0"/>
                      <a:ext cx="466725" cy="561975"/>
                    </a:xfrm>
                    <a:prstGeom prst="rect">
                      <a:avLst/>
                    </a:prstGeom>
                  </pic:spPr>
                </pic:pic>
              </a:graphicData>
            </a:graphic>
          </wp:inline>
        </w:drawing>
      </w:r>
    </w:p>
    <w:p w14:paraId="541829AB" w14:textId="77777777" w:rsidR="00285C71" w:rsidRPr="00285C71" w:rsidRDefault="00285C71" w:rsidP="00285C71">
      <w:pPr>
        <w:jc w:val="both"/>
        <w:rPr>
          <w:rFonts w:ascii="Arial" w:hAnsi="Arial" w:cs="Arial"/>
          <w:b/>
          <w:sz w:val="18"/>
          <w:szCs w:val="18"/>
        </w:rPr>
      </w:pPr>
      <w:r w:rsidRPr="00285C71">
        <w:rPr>
          <w:rFonts w:ascii="Arial" w:hAnsi="Arial" w:cs="Arial"/>
          <w:b/>
          <w:sz w:val="18"/>
          <w:szCs w:val="18"/>
        </w:rPr>
        <w:t>REPUBLIKA HRVATSKA</w:t>
      </w:r>
    </w:p>
    <w:p w14:paraId="3E036375" w14:textId="77777777" w:rsidR="00285C71" w:rsidRPr="00285C71" w:rsidRDefault="00285C71" w:rsidP="00285C71">
      <w:pPr>
        <w:rPr>
          <w:rFonts w:ascii="Arial" w:hAnsi="Arial" w:cs="Arial"/>
          <w:b/>
          <w:sz w:val="18"/>
          <w:szCs w:val="18"/>
        </w:rPr>
      </w:pPr>
      <w:r w:rsidRPr="00285C71">
        <w:rPr>
          <w:rFonts w:ascii="Arial" w:hAnsi="Arial" w:cs="Arial"/>
          <w:b/>
          <w:sz w:val="18"/>
          <w:szCs w:val="18"/>
        </w:rPr>
        <w:t>KARLOVAČKA ŽUPANIJA</w:t>
      </w:r>
    </w:p>
    <w:p w14:paraId="230B4D48" w14:textId="77777777" w:rsidR="00285C71" w:rsidRPr="00285C71" w:rsidRDefault="00285C71" w:rsidP="00285C71">
      <w:pPr>
        <w:rPr>
          <w:rFonts w:ascii="Arial" w:hAnsi="Arial" w:cs="Arial"/>
          <w:b/>
          <w:sz w:val="18"/>
          <w:szCs w:val="18"/>
        </w:rPr>
      </w:pPr>
      <w:r w:rsidRPr="00285C71">
        <w:rPr>
          <w:rFonts w:ascii="Arial" w:hAnsi="Arial" w:cs="Arial"/>
          <w:b/>
          <w:sz w:val="18"/>
          <w:szCs w:val="18"/>
        </w:rPr>
        <w:t>GRAD DUGA RESA</w:t>
      </w:r>
    </w:p>
    <w:p w14:paraId="03A08B77" w14:textId="77777777" w:rsidR="00285C71" w:rsidRPr="00285C71" w:rsidRDefault="00285C71" w:rsidP="00285C71">
      <w:pPr>
        <w:rPr>
          <w:rFonts w:ascii="Arial" w:hAnsi="Arial" w:cs="Arial"/>
          <w:b/>
          <w:sz w:val="18"/>
          <w:szCs w:val="18"/>
        </w:rPr>
      </w:pPr>
      <w:r w:rsidRPr="00285C71">
        <w:rPr>
          <w:rFonts w:ascii="Arial" w:hAnsi="Arial" w:cs="Arial"/>
          <w:b/>
          <w:sz w:val="18"/>
          <w:szCs w:val="18"/>
        </w:rPr>
        <w:t>GRADSKO VIJEĆE</w:t>
      </w:r>
    </w:p>
    <w:p w14:paraId="41131292" w14:textId="77777777" w:rsidR="00285C71" w:rsidRPr="00285C71" w:rsidRDefault="00285C71" w:rsidP="00285C71">
      <w:pPr>
        <w:rPr>
          <w:rFonts w:ascii="Arial" w:hAnsi="Arial" w:cs="Arial"/>
          <w:sz w:val="18"/>
          <w:szCs w:val="18"/>
        </w:rPr>
      </w:pPr>
      <w:r w:rsidRPr="00285C71">
        <w:rPr>
          <w:rFonts w:ascii="Arial" w:hAnsi="Arial" w:cs="Arial"/>
          <w:sz w:val="18"/>
          <w:szCs w:val="18"/>
        </w:rPr>
        <w:t>KLASA: 610-01/21-01/01</w:t>
      </w:r>
    </w:p>
    <w:p w14:paraId="13BC49AD" w14:textId="77777777" w:rsidR="00285C71" w:rsidRPr="00285C71" w:rsidRDefault="00285C71" w:rsidP="00285C71">
      <w:pPr>
        <w:rPr>
          <w:rFonts w:ascii="Arial" w:hAnsi="Arial" w:cs="Arial"/>
          <w:sz w:val="18"/>
          <w:szCs w:val="18"/>
        </w:rPr>
      </w:pPr>
      <w:r w:rsidRPr="00285C71">
        <w:rPr>
          <w:rFonts w:ascii="Arial" w:hAnsi="Arial" w:cs="Arial"/>
          <w:sz w:val="18"/>
          <w:szCs w:val="18"/>
        </w:rPr>
        <w:t>UR. BROJ: 2133/03-03/03-22-</w:t>
      </w:r>
    </w:p>
    <w:p w14:paraId="39633522" w14:textId="77777777" w:rsidR="00285C71" w:rsidRPr="00285C71" w:rsidRDefault="00285C71" w:rsidP="00285C71">
      <w:pPr>
        <w:rPr>
          <w:rFonts w:ascii="Arial" w:hAnsi="Arial" w:cs="Arial"/>
          <w:sz w:val="18"/>
          <w:szCs w:val="18"/>
        </w:rPr>
      </w:pPr>
      <w:r w:rsidRPr="00285C71">
        <w:rPr>
          <w:rFonts w:ascii="Arial" w:hAnsi="Arial" w:cs="Arial"/>
          <w:sz w:val="18"/>
          <w:szCs w:val="18"/>
        </w:rPr>
        <w:t>Duga Resa, 04. studenog 2022.</w:t>
      </w:r>
    </w:p>
    <w:p w14:paraId="2DFA378A" w14:textId="77777777" w:rsidR="00285C71" w:rsidRPr="002A5B95" w:rsidRDefault="00285C71" w:rsidP="00285C71">
      <w:pPr>
        <w:rPr>
          <w:rFonts w:ascii="Arial" w:hAnsi="Arial" w:cs="Arial"/>
          <w:sz w:val="22"/>
          <w:szCs w:val="22"/>
        </w:rPr>
      </w:pPr>
    </w:p>
    <w:p w14:paraId="733168F8" w14:textId="77777777" w:rsidR="00285C71" w:rsidRDefault="00285C71" w:rsidP="00285C71">
      <w:pPr>
        <w:jc w:val="both"/>
        <w:rPr>
          <w:rFonts w:ascii="Arial" w:hAnsi="Arial" w:cs="Arial"/>
          <w:sz w:val="22"/>
          <w:szCs w:val="22"/>
        </w:rPr>
      </w:pPr>
      <w:r>
        <w:rPr>
          <w:rFonts w:ascii="Arial" w:hAnsi="Arial" w:cs="Arial"/>
          <w:sz w:val="22"/>
          <w:szCs w:val="22"/>
        </w:rPr>
        <w:t>Na temelju članka 5. stavka 1</w:t>
      </w:r>
      <w:r w:rsidRPr="002A5B95">
        <w:rPr>
          <w:rFonts w:ascii="Arial" w:hAnsi="Arial" w:cs="Arial"/>
          <w:sz w:val="22"/>
          <w:szCs w:val="22"/>
        </w:rPr>
        <w:t>. Zakona o</w:t>
      </w:r>
      <w:r>
        <w:rPr>
          <w:rFonts w:ascii="Arial" w:hAnsi="Arial" w:cs="Arial"/>
          <w:sz w:val="22"/>
          <w:szCs w:val="22"/>
        </w:rPr>
        <w:t xml:space="preserve"> kulturnim vijećima i</w:t>
      </w:r>
      <w:r w:rsidRPr="002A5B95">
        <w:rPr>
          <w:rFonts w:ascii="Arial" w:hAnsi="Arial" w:cs="Arial"/>
          <w:sz w:val="22"/>
          <w:szCs w:val="22"/>
        </w:rPr>
        <w:t xml:space="preserve"> financiranju javnih potreba u kulturi (NN </w:t>
      </w:r>
      <w:r>
        <w:rPr>
          <w:rFonts w:ascii="Arial" w:hAnsi="Arial" w:cs="Arial"/>
          <w:sz w:val="22"/>
          <w:szCs w:val="22"/>
        </w:rPr>
        <w:t>83/22</w:t>
      </w:r>
      <w:r w:rsidRPr="002A5B95">
        <w:rPr>
          <w:rFonts w:ascii="Arial" w:hAnsi="Arial" w:cs="Arial"/>
          <w:sz w:val="22"/>
          <w:szCs w:val="22"/>
        </w:rPr>
        <w:t xml:space="preserve">), članka 35. Zakona o lokalnoj i područnoj (regionalnoj) samoupravi (NN br. 33/01, 60/01, 129/05, 109/07, 125/08, 36/09, 150/11, 144/12, 19/13, 137/15 i 123/17, 98/19,144/20) i članka 47. Statuta Grada Duge Rese (Službeni Glasnik Grada Duge Rese broj 02/13, 01/15, 06/17, 10/17, 2/18,  6/19 – pročišćeni tekst  02/20 i 02/21) Gradsko vijeće Grada Duge Rese na sjednici održanoj dana </w:t>
      </w:r>
      <w:r>
        <w:rPr>
          <w:rFonts w:ascii="Arial" w:hAnsi="Arial" w:cs="Arial"/>
          <w:sz w:val="22"/>
          <w:szCs w:val="22"/>
        </w:rPr>
        <w:t>04. studenog 2022</w:t>
      </w:r>
      <w:r w:rsidRPr="002A5B95">
        <w:rPr>
          <w:rFonts w:ascii="Arial" w:hAnsi="Arial" w:cs="Arial"/>
          <w:sz w:val="22"/>
          <w:szCs w:val="22"/>
        </w:rPr>
        <w:t>. godine     donijelo je</w:t>
      </w:r>
    </w:p>
    <w:p w14:paraId="4994E901" w14:textId="77777777" w:rsidR="00285C71" w:rsidRPr="002A5B95" w:rsidRDefault="00285C71" w:rsidP="00285C71">
      <w:pPr>
        <w:jc w:val="both"/>
        <w:rPr>
          <w:rFonts w:ascii="Arial" w:hAnsi="Arial" w:cs="Arial"/>
          <w:sz w:val="22"/>
          <w:szCs w:val="22"/>
        </w:rPr>
      </w:pPr>
    </w:p>
    <w:p w14:paraId="70BBAF64" w14:textId="77777777" w:rsidR="00285C71" w:rsidRPr="002A5B95" w:rsidRDefault="00285C71" w:rsidP="00285C71">
      <w:pPr>
        <w:jc w:val="center"/>
        <w:rPr>
          <w:rFonts w:ascii="Arial" w:hAnsi="Arial" w:cs="Arial"/>
          <w:b/>
          <w:sz w:val="22"/>
          <w:szCs w:val="22"/>
        </w:rPr>
      </w:pPr>
      <w:r>
        <w:rPr>
          <w:rFonts w:ascii="Arial" w:hAnsi="Arial" w:cs="Arial"/>
          <w:b/>
          <w:sz w:val="22"/>
          <w:szCs w:val="22"/>
        </w:rPr>
        <w:t xml:space="preserve">II. I Z M J E N E  </w:t>
      </w:r>
      <w:r w:rsidRPr="002A5B95">
        <w:rPr>
          <w:rFonts w:ascii="Arial" w:hAnsi="Arial" w:cs="Arial"/>
          <w:b/>
          <w:sz w:val="22"/>
          <w:szCs w:val="22"/>
        </w:rPr>
        <w:t xml:space="preserve">P R O G R A M </w:t>
      </w:r>
      <w:r>
        <w:rPr>
          <w:rFonts w:ascii="Arial" w:hAnsi="Arial" w:cs="Arial"/>
          <w:b/>
          <w:sz w:val="22"/>
          <w:szCs w:val="22"/>
        </w:rPr>
        <w:t>A</w:t>
      </w:r>
    </w:p>
    <w:p w14:paraId="6B447BF9" w14:textId="77777777" w:rsidR="00285C71" w:rsidRPr="002A5B95" w:rsidRDefault="00285C71" w:rsidP="00285C71">
      <w:pPr>
        <w:jc w:val="center"/>
        <w:rPr>
          <w:rFonts w:ascii="Arial" w:hAnsi="Arial" w:cs="Arial"/>
          <w:sz w:val="22"/>
          <w:szCs w:val="22"/>
        </w:rPr>
      </w:pPr>
      <w:r w:rsidRPr="002A5B95">
        <w:rPr>
          <w:rFonts w:ascii="Arial" w:hAnsi="Arial" w:cs="Arial"/>
          <w:b/>
          <w:sz w:val="22"/>
          <w:szCs w:val="22"/>
        </w:rPr>
        <w:t>javnih potreba u kulturi Grada Duge Rese za 2022. godinu</w:t>
      </w:r>
    </w:p>
    <w:p w14:paraId="3D54E7FC" w14:textId="77777777" w:rsidR="00285C71" w:rsidRPr="002A5B95" w:rsidRDefault="00285C71" w:rsidP="00285C71">
      <w:pPr>
        <w:jc w:val="both"/>
        <w:rPr>
          <w:rFonts w:ascii="Arial" w:hAnsi="Arial" w:cs="Arial"/>
          <w:b/>
          <w:sz w:val="22"/>
          <w:szCs w:val="22"/>
        </w:rPr>
      </w:pPr>
    </w:p>
    <w:p w14:paraId="7D547101" w14:textId="77777777" w:rsidR="00285C71" w:rsidRPr="002A5B95" w:rsidRDefault="00285C71" w:rsidP="00285C71">
      <w:pPr>
        <w:jc w:val="center"/>
        <w:rPr>
          <w:rFonts w:ascii="Arial" w:hAnsi="Arial" w:cs="Arial"/>
          <w:b/>
          <w:sz w:val="22"/>
          <w:szCs w:val="22"/>
        </w:rPr>
      </w:pPr>
      <w:r w:rsidRPr="002A5B95">
        <w:rPr>
          <w:rFonts w:ascii="Arial" w:hAnsi="Arial" w:cs="Arial"/>
          <w:b/>
          <w:sz w:val="22"/>
          <w:szCs w:val="22"/>
        </w:rPr>
        <w:t>Članak 1.</w:t>
      </w:r>
    </w:p>
    <w:p w14:paraId="2B8037FD" w14:textId="77777777" w:rsidR="00285C71" w:rsidRDefault="00285C71" w:rsidP="00285C71">
      <w:pPr>
        <w:jc w:val="both"/>
        <w:rPr>
          <w:rFonts w:ascii="Arial" w:hAnsi="Arial" w:cs="Arial"/>
          <w:sz w:val="22"/>
          <w:szCs w:val="22"/>
        </w:rPr>
      </w:pPr>
      <w:r w:rsidRPr="008B2D9D">
        <w:rPr>
          <w:rFonts w:ascii="Arial" w:hAnsi="Arial" w:cs="Arial"/>
          <w:sz w:val="22"/>
          <w:szCs w:val="22"/>
        </w:rPr>
        <w:t>U Programu javnih potreba u</w:t>
      </w:r>
      <w:r>
        <w:rPr>
          <w:rFonts w:ascii="Arial" w:hAnsi="Arial" w:cs="Arial"/>
          <w:sz w:val="22"/>
          <w:szCs w:val="22"/>
        </w:rPr>
        <w:t xml:space="preserve"> kulturi Grada Duge Rese za 2022</w:t>
      </w:r>
      <w:r w:rsidRPr="008B2D9D">
        <w:rPr>
          <w:rFonts w:ascii="Arial" w:hAnsi="Arial" w:cs="Arial"/>
          <w:sz w:val="22"/>
          <w:szCs w:val="22"/>
        </w:rPr>
        <w:t>. godinu (Službeni</w:t>
      </w:r>
      <w:r>
        <w:rPr>
          <w:rFonts w:ascii="Arial" w:hAnsi="Arial" w:cs="Arial"/>
          <w:sz w:val="22"/>
          <w:szCs w:val="22"/>
        </w:rPr>
        <w:t xml:space="preserve"> glasnik Grada Duge Rese br.9/21, 5/22</w:t>
      </w:r>
      <w:r w:rsidRPr="008B2D9D">
        <w:rPr>
          <w:rFonts w:ascii="Arial" w:hAnsi="Arial" w:cs="Arial"/>
          <w:sz w:val="22"/>
          <w:szCs w:val="22"/>
        </w:rPr>
        <w:t>)  mijen</w:t>
      </w:r>
      <w:r>
        <w:rPr>
          <w:rFonts w:ascii="Arial" w:hAnsi="Arial" w:cs="Arial"/>
          <w:sz w:val="22"/>
          <w:szCs w:val="22"/>
        </w:rPr>
        <w:t xml:space="preserve">ja se članak 3. te sada glasi: </w:t>
      </w:r>
    </w:p>
    <w:p w14:paraId="70F0ABDD" w14:textId="77777777" w:rsidR="00285C71" w:rsidRPr="002A5B95" w:rsidRDefault="00285C71" w:rsidP="00285C71">
      <w:pPr>
        <w:rPr>
          <w:rFonts w:ascii="Arial" w:hAnsi="Arial" w:cs="Arial"/>
          <w:sz w:val="22"/>
          <w:szCs w:val="22"/>
        </w:rPr>
      </w:pPr>
    </w:p>
    <w:p w14:paraId="5BFE3E03" w14:textId="77777777" w:rsidR="00285C71" w:rsidRPr="002A5B95" w:rsidRDefault="00285C71" w:rsidP="00285C71">
      <w:pPr>
        <w:pStyle w:val="ListParagraph"/>
        <w:ind w:left="0"/>
        <w:rPr>
          <w:rFonts w:ascii="Arial" w:hAnsi="Arial" w:cs="Arial"/>
          <w:sz w:val="22"/>
          <w:szCs w:val="22"/>
          <w:lang w:val="hr-HR"/>
        </w:rPr>
      </w:pPr>
      <w:r>
        <w:rPr>
          <w:rFonts w:ascii="Arial" w:hAnsi="Arial" w:cs="Arial"/>
          <w:sz w:val="22"/>
          <w:szCs w:val="22"/>
          <w:lang w:val="hr-HR"/>
        </w:rPr>
        <w:t>„</w:t>
      </w:r>
      <w:r w:rsidRPr="002A5B95">
        <w:rPr>
          <w:rFonts w:ascii="Arial" w:hAnsi="Arial" w:cs="Arial"/>
          <w:sz w:val="22"/>
          <w:szCs w:val="22"/>
          <w:lang w:val="hr-HR"/>
        </w:rPr>
        <w:t>Za realizaciju djelatnosti iz članka 2. Programa osiguravaju se sredstva Proračuna Grada za</w:t>
      </w:r>
      <w:r>
        <w:rPr>
          <w:rFonts w:ascii="Arial" w:hAnsi="Arial" w:cs="Arial"/>
          <w:sz w:val="22"/>
          <w:szCs w:val="22"/>
          <w:lang w:val="hr-HR"/>
        </w:rPr>
        <w:t xml:space="preserve"> </w:t>
      </w:r>
      <w:r w:rsidRPr="002A5B95">
        <w:rPr>
          <w:rFonts w:ascii="Arial" w:hAnsi="Arial" w:cs="Arial"/>
          <w:sz w:val="22"/>
          <w:szCs w:val="22"/>
          <w:lang w:val="hr-HR"/>
        </w:rPr>
        <w:t xml:space="preserve">2022. godinu u ukupnom iznosu </w:t>
      </w:r>
      <w:r>
        <w:rPr>
          <w:rFonts w:ascii="Arial" w:hAnsi="Arial" w:cs="Arial"/>
          <w:sz w:val="22"/>
          <w:szCs w:val="22"/>
          <w:lang w:val="hr-HR"/>
        </w:rPr>
        <w:t>1.969.085</w:t>
      </w:r>
      <w:r w:rsidRPr="002A5B95">
        <w:rPr>
          <w:rFonts w:ascii="Arial" w:hAnsi="Arial" w:cs="Arial"/>
          <w:sz w:val="22"/>
          <w:szCs w:val="22"/>
          <w:lang w:val="hr-HR"/>
        </w:rPr>
        <w:t xml:space="preserve">,00 kuna i to:   </w:t>
      </w:r>
    </w:p>
    <w:p w14:paraId="439DD554" w14:textId="77777777" w:rsidR="00285C71" w:rsidRPr="002A5B95" w:rsidRDefault="00285C71" w:rsidP="00285C71">
      <w:pPr>
        <w:ind w:left="720"/>
        <w:jc w:val="both"/>
        <w:rPr>
          <w:rFonts w:ascii="Arial" w:hAnsi="Arial" w:cs="Arial"/>
          <w:sz w:val="22"/>
          <w:szCs w:val="22"/>
        </w:rPr>
      </w:pPr>
    </w:p>
    <w:p w14:paraId="190DC1FF" w14:textId="77777777" w:rsidR="00285C71" w:rsidRPr="002A5B95" w:rsidRDefault="00285C71" w:rsidP="00285C71">
      <w:pPr>
        <w:pStyle w:val="ListParagraph"/>
        <w:numPr>
          <w:ilvl w:val="0"/>
          <w:numId w:val="8"/>
        </w:numPr>
        <w:suppressAutoHyphens w:val="0"/>
        <w:jc w:val="both"/>
        <w:rPr>
          <w:rFonts w:ascii="Arial" w:hAnsi="Arial" w:cs="Arial"/>
          <w:sz w:val="22"/>
          <w:szCs w:val="22"/>
          <w:lang w:val="hr-HR"/>
        </w:rPr>
      </w:pPr>
      <w:r w:rsidRPr="002A5B95">
        <w:rPr>
          <w:rFonts w:ascii="Arial" w:hAnsi="Arial" w:cs="Arial"/>
          <w:sz w:val="22"/>
          <w:szCs w:val="22"/>
          <w:lang w:val="hr-HR"/>
        </w:rPr>
        <w:t xml:space="preserve">za rad Gradske knjižnice i čitaonice iznos od </w:t>
      </w:r>
      <w:r>
        <w:rPr>
          <w:rFonts w:ascii="Arial" w:hAnsi="Arial" w:cs="Arial"/>
          <w:sz w:val="22"/>
          <w:szCs w:val="22"/>
          <w:lang w:val="hr-HR"/>
        </w:rPr>
        <w:t>628.850</w:t>
      </w:r>
      <w:r w:rsidRPr="002A5B95">
        <w:rPr>
          <w:rFonts w:ascii="Arial" w:hAnsi="Arial" w:cs="Arial"/>
          <w:sz w:val="22"/>
          <w:szCs w:val="22"/>
          <w:lang w:val="hr-HR"/>
        </w:rPr>
        <w:t>,00 kn kako slijedi:</w:t>
      </w:r>
    </w:p>
    <w:p w14:paraId="3FD81C3E" w14:textId="77777777" w:rsidR="00285C71" w:rsidRPr="002A5B95" w:rsidRDefault="00285C71" w:rsidP="00285C71">
      <w:pPr>
        <w:jc w:val="both"/>
        <w:rPr>
          <w:rFonts w:ascii="Arial" w:hAnsi="Arial" w:cs="Arial"/>
          <w:sz w:val="22"/>
          <w:szCs w:val="22"/>
        </w:rPr>
      </w:pPr>
    </w:p>
    <w:tbl>
      <w:tblPr>
        <w:tblW w:w="10562" w:type="dxa"/>
        <w:tblInd w:w="-749" w:type="dxa"/>
        <w:tblLook w:val="04A0" w:firstRow="1" w:lastRow="0" w:firstColumn="1" w:lastColumn="0" w:noHBand="0" w:noVBand="1"/>
      </w:tblPr>
      <w:tblGrid>
        <w:gridCol w:w="870"/>
        <w:gridCol w:w="1757"/>
        <w:gridCol w:w="1422"/>
        <w:gridCol w:w="1283"/>
        <w:gridCol w:w="1992"/>
        <w:gridCol w:w="1820"/>
        <w:gridCol w:w="1418"/>
      </w:tblGrid>
      <w:tr w:rsidR="00285C71" w:rsidRPr="002A5B95" w14:paraId="0E054504" w14:textId="77777777" w:rsidTr="00285C71">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50BC" w14:textId="77777777" w:rsidR="00285C71" w:rsidRPr="002A5B95" w:rsidRDefault="00285C71" w:rsidP="00DF5269">
            <w:pPr>
              <w:spacing w:before="60" w:after="60"/>
              <w:jc w:val="center"/>
              <w:rPr>
                <w:rFonts w:ascii="Arial" w:hAnsi="Arial" w:cs="Arial"/>
                <w:b/>
              </w:rPr>
            </w:pPr>
            <w:r w:rsidRPr="002A5B95">
              <w:rPr>
                <w:rFonts w:ascii="Arial" w:hAnsi="Arial" w:cs="Arial"/>
                <w:b/>
              </w:rPr>
              <w:t>R.BR.</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630CF" w14:textId="77777777" w:rsidR="00285C71" w:rsidRPr="002A5B95" w:rsidRDefault="00285C71" w:rsidP="00DF5269">
            <w:pPr>
              <w:jc w:val="center"/>
              <w:rPr>
                <w:rFonts w:ascii="Arial" w:hAnsi="Arial" w:cs="Arial"/>
                <w:b/>
              </w:rPr>
            </w:pPr>
            <w:r w:rsidRPr="002A5B95">
              <w:rPr>
                <w:rFonts w:ascii="Arial" w:hAnsi="Arial" w:cs="Arial"/>
                <w:b/>
              </w:rPr>
              <w:t xml:space="preserve">NAZIV </w:t>
            </w:r>
            <w:r>
              <w:rPr>
                <w:rFonts w:ascii="Arial" w:hAnsi="Arial" w:cs="Arial"/>
                <w:b/>
              </w:rPr>
              <w:t xml:space="preserve">               </w:t>
            </w:r>
            <w:r w:rsidRPr="002A5B95">
              <w:rPr>
                <w:rFonts w:ascii="Arial" w:hAnsi="Arial" w:cs="Arial"/>
                <w:b/>
              </w:rPr>
              <w:t>PROGRAMA</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B6059" w14:textId="77777777" w:rsidR="00285C71" w:rsidRPr="002A5B95" w:rsidRDefault="00285C71" w:rsidP="00DF5269">
            <w:pPr>
              <w:jc w:val="center"/>
              <w:rPr>
                <w:rFonts w:ascii="Arial" w:hAnsi="Arial" w:cs="Arial"/>
                <w:b/>
              </w:rPr>
            </w:pPr>
            <w:r w:rsidRPr="002A5B95">
              <w:rPr>
                <w:rFonts w:ascii="Arial" w:hAnsi="Arial" w:cs="Arial"/>
                <w:b/>
              </w:rPr>
              <w:t xml:space="preserve">OPĆI </w:t>
            </w:r>
            <w:r>
              <w:rPr>
                <w:rFonts w:ascii="Arial" w:hAnsi="Arial" w:cs="Arial"/>
                <w:b/>
              </w:rPr>
              <w:t xml:space="preserve">         </w:t>
            </w:r>
            <w:r w:rsidRPr="002A5B95">
              <w:rPr>
                <w:rFonts w:ascii="Arial" w:hAnsi="Arial" w:cs="Arial"/>
                <w:b/>
              </w:rPr>
              <w:t>PRIHODI I PRIMICI</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C066F" w14:textId="77777777" w:rsidR="00285C71" w:rsidRPr="002A5B95" w:rsidRDefault="00285C71" w:rsidP="00DF5269">
            <w:pPr>
              <w:jc w:val="center"/>
              <w:rPr>
                <w:rFonts w:ascii="Arial" w:hAnsi="Arial" w:cs="Arial"/>
                <w:b/>
              </w:rPr>
            </w:pPr>
            <w:r w:rsidRPr="002A5B95">
              <w:rPr>
                <w:rFonts w:ascii="Arial" w:hAnsi="Arial" w:cs="Arial"/>
                <w:b/>
              </w:rPr>
              <w:t>VLASTITI PRIHODI</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F8A79" w14:textId="77777777" w:rsidR="00285C71" w:rsidRDefault="00285C71" w:rsidP="00DF5269">
            <w:pPr>
              <w:jc w:val="center"/>
              <w:rPr>
                <w:rFonts w:ascii="Arial" w:hAnsi="Arial" w:cs="Arial"/>
                <w:b/>
              </w:rPr>
            </w:pPr>
            <w:r w:rsidRPr="002A5B95">
              <w:rPr>
                <w:rFonts w:ascii="Arial" w:hAnsi="Arial" w:cs="Arial"/>
                <w:b/>
              </w:rPr>
              <w:t xml:space="preserve">POMOĆI IZ </w:t>
            </w:r>
          </w:p>
          <w:p w14:paraId="509FF5A2" w14:textId="77777777" w:rsidR="00285C71" w:rsidRPr="002A5B95" w:rsidRDefault="00285C71" w:rsidP="00DF5269">
            <w:pPr>
              <w:jc w:val="center"/>
              <w:rPr>
                <w:rFonts w:ascii="Arial" w:hAnsi="Arial" w:cs="Arial"/>
                <w:b/>
              </w:rPr>
            </w:pPr>
            <w:r w:rsidRPr="002A5B95">
              <w:rPr>
                <w:rFonts w:ascii="Arial" w:hAnsi="Arial" w:cs="Arial"/>
                <w:b/>
              </w:rPr>
              <w:t>ŽUPANIJSKOG PRORAČUNA</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F321A" w14:textId="77777777" w:rsidR="00285C71" w:rsidRDefault="00285C71" w:rsidP="00DF5269">
            <w:pPr>
              <w:jc w:val="center"/>
              <w:rPr>
                <w:rFonts w:ascii="Arial" w:hAnsi="Arial" w:cs="Arial"/>
                <w:b/>
              </w:rPr>
            </w:pPr>
            <w:r w:rsidRPr="002A5B95">
              <w:rPr>
                <w:rFonts w:ascii="Arial" w:hAnsi="Arial" w:cs="Arial"/>
                <w:b/>
              </w:rPr>
              <w:t xml:space="preserve">POMOĆI IZ </w:t>
            </w:r>
          </w:p>
          <w:p w14:paraId="2D51D8A7" w14:textId="77777777" w:rsidR="00285C71" w:rsidRDefault="00285C71" w:rsidP="00DF5269">
            <w:pPr>
              <w:jc w:val="center"/>
              <w:rPr>
                <w:rFonts w:ascii="Arial" w:hAnsi="Arial" w:cs="Arial"/>
                <w:b/>
              </w:rPr>
            </w:pPr>
            <w:r w:rsidRPr="002A5B95">
              <w:rPr>
                <w:rFonts w:ascii="Arial" w:hAnsi="Arial" w:cs="Arial"/>
                <w:b/>
              </w:rPr>
              <w:t xml:space="preserve">DRŽAVNOG </w:t>
            </w:r>
          </w:p>
          <w:p w14:paraId="37F143E7" w14:textId="77777777" w:rsidR="00285C71" w:rsidRPr="002A5B95" w:rsidRDefault="00285C71" w:rsidP="00DF5269">
            <w:pPr>
              <w:jc w:val="center"/>
              <w:rPr>
                <w:rFonts w:ascii="Arial" w:hAnsi="Arial" w:cs="Arial"/>
                <w:b/>
              </w:rPr>
            </w:pPr>
            <w:r w:rsidRPr="002A5B95">
              <w:rPr>
                <w:rFonts w:ascii="Arial" w:hAnsi="Arial" w:cs="Arial"/>
                <w:b/>
              </w:rPr>
              <w:t>PRORAČUNA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6C877" w14:textId="77777777" w:rsidR="00285C71" w:rsidRPr="002A5B95" w:rsidRDefault="00285C71" w:rsidP="00DF5269">
            <w:pPr>
              <w:jc w:val="center"/>
              <w:rPr>
                <w:rFonts w:ascii="Arial" w:hAnsi="Arial" w:cs="Arial"/>
                <w:b/>
              </w:rPr>
            </w:pPr>
            <w:r w:rsidRPr="002A5B95">
              <w:rPr>
                <w:rFonts w:ascii="Arial" w:hAnsi="Arial" w:cs="Arial"/>
                <w:b/>
              </w:rPr>
              <w:t>UKUPNO</w:t>
            </w:r>
          </w:p>
        </w:tc>
      </w:tr>
      <w:tr w:rsidR="00285C71" w:rsidRPr="002A5B95" w14:paraId="44AB6178" w14:textId="77777777" w:rsidTr="00285C71">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55E60" w14:textId="77777777" w:rsidR="00285C71" w:rsidRPr="002A5B95" w:rsidRDefault="00285C71" w:rsidP="00DF5269">
            <w:pPr>
              <w:spacing w:before="60" w:after="60"/>
              <w:jc w:val="center"/>
              <w:rPr>
                <w:rFonts w:ascii="Arial" w:hAnsi="Arial" w:cs="Arial"/>
                <w:b/>
              </w:rPr>
            </w:pPr>
            <w:r w:rsidRPr="002A5B95">
              <w:rPr>
                <w:rFonts w:ascii="Arial" w:hAnsi="Arial" w:cs="Arial"/>
                <w:b/>
              </w:rPr>
              <w:t>1.</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2845B" w14:textId="77777777" w:rsidR="00285C71" w:rsidRPr="002A5B95" w:rsidRDefault="00285C71" w:rsidP="00DF5269">
            <w:pPr>
              <w:spacing w:before="60" w:after="60"/>
              <w:rPr>
                <w:rFonts w:ascii="Arial" w:hAnsi="Arial" w:cs="Arial"/>
              </w:rPr>
            </w:pPr>
            <w:r w:rsidRPr="002A5B95">
              <w:rPr>
                <w:rFonts w:ascii="Arial" w:hAnsi="Arial" w:cs="Arial"/>
              </w:rPr>
              <w:t>Redovna djelatnost Gradske knjižnice i čitaonice</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C7E16" w14:textId="77777777" w:rsidR="00285C71" w:rsidRPr="00264555" w:rsidRDefault="00285C71" w:rsidP="00DF5269">
            <w:pPr>
              <w:spacing w:before="60" w:after="60"/>
              <w:jc w:val="center"/>
              <w:rPr>
                <w:rFonts w:ascii="Arial" w:hAnsi="Arial" w:cs="Arial"/>
              </w:rPr>
            </w:pPr>
            <w:r w:rsidRPr="00264555">
              <w:rPr>
                <w:rFonts w:ascii="Arial" w:hAnsi="Arial"/>
              </w:rPr>
              <w:t>537.064,00</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DE278" w14:textId="77777777" w:rsidR="00285C71" w:rsidRPr="002A5B95" w:rsidRDefault="00285C71" w:rsidP="00DF5269">
            <w:pPr>
              <w:spacing w:before="60" w:after="60"/>
              <w:jc w:val="center"/>
              <w:rPr>
                <w:rFonts w:ascii="Arial" w:hAnsi="Arial" w:cs="Arial"/>
              </w:rPr>
            </w:pPr>
            <w:r>
              <w:rPr>
                <w:rFonts w:ascii="Arial" w:hAnsi="Arial" w:cs="Arial"/>
              </w:rPr>
              <w:t>9.786,00</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5CC37" w14:textId="77777777" w:rsidR="00285C71" w:rsidRPr="002A5B95" w:rsidRDefault="00285C71" w:rsidP="00DF5269">
            <w:pPr>
              <w:spacing w:before="60" w:after="60"/>
              <w:jc w:val="center"/>
              <w:rPr>
                <w:rFonts w:ascii="Arial" w:hAnsi="Arial" w:cs="Arial"/>
              </w:rPr>
            </w:pPr>
            <w:r w:rsidRPr="002A5B95">
              <w:rPr>
                <w:rFonts w:ascii="Arial" w:hAnsi="Arial" w:cs="Arial"/>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43C8" w14:textId="77777777" w:rsidR="00285C71" w:rsidRPr="002A5B95" w:rsidRDefault="00285C71" w:rsidP="00DF5269">
            <w:pPr>
              <w:spacing w:before="60" w:after="60"/>
              <w:jc w:val="center"/>
              <w:rPr>
                <w:rFonts w:ascii="Arial" w:hAnsi="Arial" w:cs="Arial"/>
              </w:rPr>
            </w:pPr>
            <w:r w:rsidRPr="002A5B95">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D156A" w14:textId="77777777" w:rsidR="00285C71" w:rsidRPr="002A5B95" w:rsidRDefault="00285C71" w:rsidP="00DF5269">
            <w:pPr>
              <w:spacing w:before="60" w:after="60"/>
              <w:jc w:val="center"/>
              <w:rPr>
                <w:rFonts w:ascii="Arial" w:hAnsi="Arial" w:cs="Arial"/>
              </w:rPr>
            </w:pPr>
            <w:r>
              <w:rPr>
                <w:rFonts w:ascii="Arial" w:hAnsi="Arial" w:cs="Arial"/>
              </w:rPr>
              <w:t>546.8</w:t>
            </w:r>
            <w:r w:rsidRPr="002A5B95">
              <w:rPr>
                <w:rFonts w:ascii="Arial" w:hAnsi="Arial" w:cs="Arial"/>
              </w:rPr>
              <w:t>50,00</w:t>
            </w:r>
          </w:p>
        </w:tc>
      </w:tr>
      <w:tr w:rsidR="00285C71" w:rsidRPr="002A5B95" w14:paraId="2B79F05B" w14:textId="77777777" w:rsidTr="00285C71">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709E3" w14:textId="77777777" w:rsidR="00285C71" w:rsidRPr="002A5B95" w:rsidRDefault="00285C71" w:rsidP="00DF5269">
            <w:pPr>
              <w:spacing w:before="60" w:after="60"/>
              <w:jc w:val="center"/>
              <w:rPr>
                <w:rFonts w:ascii="Arial" w:hAnsi="Arial" w:cs="Arial"/>
                <w:b/>
              </w:rPr>
            </w:pPr>
            <w:r w:rsidRPr="002A5B95">
              <w:rPr>
                <w:rFonts w:ascii="Arial" w:hAnsi="Arial" w:cs="Arial"/>
                <w:b/>
              </w:rPr>
              <w:t>2.</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34CBD" w14:textId="77777777" w:rsidR="00285C71" w:rsidRPr="002A5B95" w:rsidRDefault="00285C71" w:rsidP="00DF5269">
            <w:pPr>
              <w:spacing w:before="60" w:after="60"/>
              <w:rPr>
                <w:rFonts w:ascii="Arial" w:hAnsi="Arial" w:cs="Arial"/>
              </w:rPr>
            </w:pPr>
            <w:r w:rsidRPr="002A5B95">
              <w:rPr>
                <w:rFonts w:ascii="Arial" w:hAnsi="Arial" w:cs="Arial"/>
              </w:rPr>
              <w:t>Programi Gradske knjižnice i čitaonice</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3D17D" w14:textId="77777777" w:rsidR="00285C71" w:rsidRPr="002A5B95" w:rsidRDefault="00285C71" w:rsidP="00DF5269">
            <w:pPr>
              <w:spacing w:before="60" w:after="60"/>
              <w:jc w:val="center"/>
              <w:rPr>
                <w:rFonts w:ascii="Arial" w:hAnsi="Arial" w:cs="Arial"/>
              </w:rPr>
            </w:pPr>
            <w:r>
              <w:rPr>
                <w:rFonts w:ascii="Arial" w:hAnsi="Arial" w:cs="Arial"/>
              </w:rPr>
              <w:t>11</w:t>
            </w:r>
            <w:r w:rsidRPr="002A5B95">
              <w:rPr>
                <w:rFonts w:ascii="Arial" w:hAnsi="Arial" w:cs="Arial"/>
              </w:rPr>
              <w:t>.000,00</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898A7" w14:textId="77777777" w:rsidR="00285C71" w:rsidRPr="002A5B95" w:rsidRDefault="00285C71" w:rsidP="00DF5269">
            <w:pPr>
              <w:spacing w:before="60" w:after="60"/>
              <w:jc w:val="center"/>
              <w:rPr>
                <w:rFonts w:ascii="Arial" w:hAnsi="Arial" w:cs="Arial"/>
              </w:rPr>
            </w:pPr>
            <w:r w:rsidRPr="002A5B95">
              <w:rPr>
                <w:rFonts w:ascii="Arial" w:hAnsi="Arial" w:cs="Arial"/>
              </w:rPr>
              <w: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51C40" w14:textId="77777777" w:rsidR="00285C71" w:rsidRPr="002A5B95" w:rsidRDefault="00285C71" w:rsidP="00DF5269">
            <w:pPr>
              <w:spacing w:before="60" w:after="60"/>
              <w:jc w:val="center"/>
              <w:rPr>
                <w:rFonts w:ascii="Arial" w:hAnsi="Arial" w:cs="Arial"/>
              </w:rPr>
            </w:pPr>
            <w:r>
              <w:rPr>
                <w:rFonts w:ascii="Arial" w:hAnsi="Arial" w:cs="Arial"/>
              </w:rPr>
              <w:t>10.000,00</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9BE6E" w14:textId="77777777" w:rsidR="00285C71" w:rsidRPr="002A5B95" w:rsidRDefault="00285C71" w:rsidP="00DF5269">
            <w:pPr>
              <w:spacing w:before="60" w:after="60"/>
              <w:jc w:val="center"/>
              <w:rPr>
                <w:rFonts w:ascii="Arial" w:hAnsi="Arial" w:cs="Arial"/>
              </w:rPr>
            </w:pPr>
            <w:r w:rsidRPr="002A5B95">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B737A" w14:textId="77777777" w:rsidR="00285C71" w:rsidRPr="002A5B95" w:rsidRDefault="00285C71" w:rsidP="00DF5269">
            <w:pPr>
              <w:spacing w:before="60" w:after="60"/>
              <w:jc w:val="center"/>
              <w:rPr>
                <w:rFonts w:ascii="Arial" w:hAnsi="Arial" w:cs="Arial"/>
              </w:rPr>
            </w:pPr>
            <w:r>
              <w:rPr>
                <w:rFonts w:ascii="Arial" w:hAnsi="Arial" w:cs="Arial"/>
              </w:rPr>
              <w:t>21</w:t>
            </w:r>
            <w:r w:rsidRPr="002A5B95">
              <w:rPr>
                <w:rFonts w:ascii="Arial" w:hAnsi="Arial" w:cs="Arial"/>
              </w:rPr>
              <w:t>.000,00</w:t>
            </w:r>
          </w:p>
        </w:tc>
      </w:tr>
      <w:tr w:rsidR="00285C71" w:rsidRPr="002A5B95" w14:paraId="638704FD" w14:textId="77777777" w:rsidTr="00285C71">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68F3B" w14:textId="77777777" w:rsidR="00285C71" w:rsidRPr="002A5B95" w:rsidRDefault="00285C71" w:rsidP="00DF5269">
            <w:pPr>
              <w:spacing w:before="60" w:after="60"/>
              <w:jc w:val="center"/>
              <w:rPr>
                <w:rFonts w:ascii="Arial" w:hAnsi="Arial" w:cs="Arial"/>
                <w:b/>
              </w:rPr>
            </w:pPr>
            <w:r w:rsidRPr="002A5B95">
              <w:rPr>
                <w:rFonts w:ascii="Arial" w:hAnsi="Arial" w:cs="Arial"/>
                <w:b/>
              </w:rPr>
              <w:t>3.</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17871" w14:textId="77777777" w:rsidR="00285C71" w:rsidRPr="002A5B95" w:rsidRDefault="00285C71" w:rsidP="00DF5269">
            <w:pPr>
              <w:rPr>
                <w:rFonts w:ascii="Arial" w:hAnsi="Arial" w:cs="Arial"/>
              </w:rPr>
            </w:pPr>
            <w:r w:rsidRPr="002A5B95">
              <w:rPr>
                <w:rFonts w:ascii="Arial" w:hAnsi="Arial" w:cs="Arial"/>
              </w:rPr>
              <w:t xml:space="preserve">Opremanje i </w:t>
            </w:r>
          </w:p>
          <w:p w14:paraId="31664EC3" w14:textId="77777777" w:rsidR="00285C71" w:rsidRPr="002A5B95" w:rsidRDefault="00285C71" w:rsidP="00DF5269">
            <w:pPr>
              <w:rPr>
                <w:rFonts w:ascii="Arial" w:hAnsi="Arial" w:cs="Arial"/>
              </w:rPr>
            </w:pPr>
            <w:r w:rsidRPr="002A5B95">
              <w:rPr>
                <w:rFonts w:ascii="Arial" w:hAnsi="Arial" w:cs="Arial"/>
              </w:rPr>
              <w:t>uređenje Gradske knjižnice i čitaonice</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84974" w14:textId="77777777" w:rsidR="00285C71" w:rsidRPr="002A5B95" w:rsidRDefault="00285C71" w:rsidP="00DF5269">
            <w:pPr>
              <w:spacing w:before="60" w:after="60"/>
              <w:jc w:val="center"/>
              <w:rPr>
                <w:rFonts w:ascii="Arial" w:hAnsi="Arial" w:cs="Arial"/>
              </w:rPr>
            </w:pPr>
            <w:r w:rsidRPr="002A5B95">
              <w:rPr>
                <w:rFonts w:ascii="Arial" w:hAnsi="Arial" w:cs="Arial"/>
              </w:rPr>
              <w:t>14.000,00</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6BAC3" w14:textId="77777777" w:rsidR="00285C71" w:rsidRPr="002A5B95" w:rsidRDefault="00285C71" w:rsidP="00DF5269">
            <w:pPr>
              <w:spacing w:before="60" w:after="60"/>
              <w:jc w:val="center"/>
              <w:rPr>
                <w:rFonts w:ascii="Arial" w:hAnsi="Arial" w:cs="Arial"/>
              </w:rPr>
            </w:pPr>
            <w:r w:rsidRPr="002A5B95">
              <w:rPr>
                <w:rFonts w:ascii="Arial" w:hAnsi="Arial" w:cs="Arial"/>
              </w:rPr>
              <w: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79997" w14:textId="77777777" w:rsidR="00285C71" w:rsidRPr="002A5B95" w:rsidRDefault="00285C71" w:rsidP="00DF5269">
            <w:pPr>
              <w:spacing w:before="60" w:after="60"/>
              <w:jc w:val="center"/>
              <w:rPr>
                <w:rFonts w:ascii="Arial" w:hAnsi="Arial" w:cs="Arial"/>
              </w:rPr>
            </w:pPr>
            <w:r>
              <w:rPr>
                <w:rFonts w:ascii="Arial" w:hAnsi="Arial" w:cs="Arial"/>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C0C06" w14:textId="77777777" w:rsidR="00285C71" w:rsidRPr="002A5B95" w:rsidRDefault="00285C71" w:rsidP="00DF5269">
            <w:pPr>
              <w:spacing w:before="60" w:after="60"/>
              <w:jc w:val="center"/>
              <w:rPr>
                <w:rFonts w:ascii="Arial" w:hAnsi="Arial" w:cs="Arial"/>
              </w:rPr>
            </w:pPr>
            <w:r>
              <w:rPr>
                <w:rFonts w:ascii="Arial" w:hAnsi="Arial" w:cs="Arial"/>
              </w:rPr>
              <w:t>40</w:t>
            </w:r>
            <w:r w:rsidRPr="002A5B95">
              <w:rPr>
                <w:rFonts w:ascii="Arial" w:hAnsi="Arial" w:cs="Arial"/>
              </w:rPr>
              <w:t>.000,00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17AC" w14:textId="77777777" w:rsidR="00285C71" w:rsidRPr="002A5B95" w:rsidRDefault="00285C71" w:rsidP="00DF5269">
            <w:pPr>
              <w:spacing w:before="60" w:after="60"/>
              <w:jc w:val="center"/>
              <w:rPr>
                <w:rFonts w:ascii="Arial" w:hAnsi="Arial" w:cs="Arial"/>
              </w:rPr>
            </w:pPr>
            <w:r w:rsidRPr="002A5B95">
              <w:rPr>
                <w:rFonts w:ascii="Arial" w:hAnsi="Arial" w:cs="Arial"/>
              </w:rPr>
              <w:t>54.000,00</w:t>
            </w:r>
          </w:p>
        </w:tc>
      </w:tr>
      <w:tr w:rsidR="00285C71" w:rsidRPr="002A5B95" w14:paraId="1DA7BE8C" w14:textId="77777777" w:rsidTr="00285C71">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74024" w14:textId="77777777" w:rsidR="00285C71" w:rsidRPr="002A5B95" w:rsidRDefault="00285C71" w:rsidP="00DF5269">
            <w:pPr>
              <w:spacing w:before="60" w:after="60"/>
              <w:jc w:val="center"/>
              <w:rPr>
                <w:rFonts w:ascii="Arial" w:hAnsi="Arial" w:cs="Arial"/>
                <w:b/>
              </w:rPr>
            </w:pPr>
            <w:r w:rsidRPr="002A5B95">
              <w:rPr>
                <w:rFonts w:ascii="Arial" w:hAnsi="Arial" w:cs="Arial"/>
                <w:b/>
              </w:rPr>
              <w:t>4.</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483F0" w14:textId="77777777" w:rsidR="00285C71" w:rsidRPr="002A5B95" w:rsidRDefault="00285C71" w:rsidP="00DF5269">
            <w:pPr>
              <w:spacing w:before="60" w:after="60"/>
              <w:rPr>
                <w:rFonts w:ascii="Arial" w:hAnsi="Arial" w:cs="Arial"/>
              </w:rPr>
            </w:pPr>
            <w:r w:rsidRPr="002A5B95">
              <w:rPr>
                <w:rFonts w:ascii="Arial" w:hAnsi="Arial" w:cs="Arial"/>
              </w:rPr>
              <w:t>Projekti financirani iz EU sredstava i dr. izvora</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66660" w14:textId="77777777" w:rsidR="00285C71" w:rsidRPr="002A5B95" w:rsidRDefault="00285C71" w:rsidP="00DF5269">
            <w:pPr>
              <w:spacing w:before="60" w:after="60"/>
              <w:jc w:val="center"/>
              <w:rPr>
                <w:rFonts w:ascii="Arial" w:hAnsi="Arial" w:cs="Arial"/>
              </w:rPr>
            </w:pPr>
            <w:r w:rsidRPr="002A5B95">
              <w:rPr>
                <w:rFonts w:ascii="Arial" w:hAnsi="Arial" w:cs="Arial"/>
              </w:rPr>
              <w:t>7.000,00</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690F" w14:textId="77777777" w:rsidR="00285C71" w:rsidRPr="002A5B95" w:rsidRDefault="00285C71" w:rsidP="00DF5269">
            <w:pPr>
              <w:spacing w:before="60" w:after="60"/>
              <w:jc w:val="center"/>
              <w:rPr>
                <w:rFonts w:ascii="Arial" w:hAnsi="Arial" w:cs="Arial"/>
              </w:rPr>
            </w:pPr>
            <w:r w:rsidRPr="002A5B95">
              <w:rPr>
                <w:rFonts w:ascii="Arial" w:hAnsi="Arial" w:cs="Arial"/>
              </w:rPr>
              <w: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54BC8" w14:textId="77777777" w:rsidR="00285C71" w:rsidRPr="002A5B95" w:rsidRDefault="00285C71" w:rsidP="00DF5269">
            <w:pPr>
              <w:spacing w:before="60" w:after="60"/>
              <w:jc w:val="center"/>
              <w:rPr>
                <w:rFonts w:ascii="Arial" w:hAnsi="Arial" w:cs="Arial"/>
              </w:rPr>
            </w:pPr>
            <w:r w:rsidRPr="002A5B95">
              <w:rPr>
                <w:rFonts w:ascii="Arial" w:hAnsi="Arial" w:cs="Arial"/>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8D747" w14:textId="77777777" w:rsidR="00285C71" w:rsidRPr="002A5B95" w:rsidRDefault="00285C71" w:rsidP="00DF5269">
            <w:pPr>
              <w:spacing w:before="60" w:after="60"/>
              <w:jc w:val="center"/>
              <w:rPr>
                <w:rFonts w:ascii="Arial" w:hAnsi="Arial" w:cs="Arial"/>
              </w:rPr>
            </w:pPr>
            <w:r w:rsidRPr="002A5B95">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8B4B" w14:textId="77777777" w:rsidR="00285C71" w:rsidRPr="002A5B95" w:rsidRDefault="00285C71" w:rsidP="00DF5269">
            <w:pPr>
              <w:spacing w:before="60" w:after="60"/>
              <w:jc w:val="center"/>
              <w:rPr>
                <w:rFonts w:ascii="Arial" w:hAnsi="Arial" w:cs="Arial"/>
              </w:rPr>
            </w:pPr>
            <w:r w:rsidRPr="002A5B95">
              <w:rPr>
                <w:rFonts w:ascii="Arial" w:hAnsi="Arial" w:cs="Arial"/>
              </w:rPr>
              <w:t>7.000,00</w:t>
            </w:r>
          </w:p>
        </w:tc>
      </w:tr>
    </w:tbl>
    <w:p w14:paraId="4745D5E7" w14:textId="77777777" w:rsidR="00285C71" w:rsidRPr="002A5B95" w:rsidRDefault="00285C71" w:rsidP="00285C71">
      <w:pPr>
        <w:jc w:val="both"/>
        <w:rPr>
          <w:rFonts w:ascii="Arial" w:hAnsi="Arial" w:cs="Arial"/>
          <w:sz w:val="22"/>
          <w:szCs w:val="22"/>
        </w:rPr>
      </w:pPr>
    </w:p>
    <w:p w14:paraId="5D2BDEF9" w14:textId="77777777" w:rsidR="00285C71" w:rsidRPr="002A5B95" w:rsidRDefault="00285C71" w:rsidP="00285C71">
      <w:pPr>
        <w:jc w:val="both"/>
        <w:rPr>
          <w:rFonts w:ascii="Arial" w:hAnsi="Arial" w:cs="Arial"/>
          <w:sz w:val="22"/>
          <w:szCs w:val="22"/>
        </w:rPr>
      </w:pPr>
    </w:p>
    <w:p w14:paraId="7715F169" w14:textId="77777777" w:rsidR="00285C71" w:rsidRPr="002A5B95" w:rsidRDefault="00285C71" w:rsidP="00285C71">
      <w:pPr>
        <w:pStyle w:val="ListParagraph"/>
        <w:numPr>
          <w:ilvl w:val="0"/>
          <w:numId w:val="8"/>
        </w:numPr>
        <w:suppressAutoHyphens w:val="0"/>
        <w:jc w:val="both"/>
        <w:rPr>
          <w:rFonts w:ascii="Arial" w:hAnsi="Arial" w:cs="Arial"/>
          <w:sz w:val="22"/>
          <w:szCs w:val="22"/>
          <w:lang w:val="hr-HR"/>
        </w:rPr>
      </w:pPr>
      <w:r w:rsidRPr="002A5B95">
        <w:rPr>
          <w:rFonts w:ascii="Arial" w:hAnsi="Arial" w:cs="Arial"/>
          <w:sz w:val="22"/>
          <w:szCs w:val="22"/>
          <w:lang w:val="hr-HR"/>
        </w:rPr>
        <w:t>za rad Pučkog otvorenog učilišta Duga Resa iznos od 1.</w:t>
      </w:r>
      <w:r>
        <w:rPr>
          <w:rFonts w:ascii="Arial" w:hAnsi="Arial" w:cs="Arial"/>
          <w:sz w:val="22"/>
          <w:szCs w:val="22"/>
          <w:lang w:val="hr-HR"/>
        </w:rPr>
        <w:t>153.335</w:t>
      </w:r>
      <w:r w:rsidRPr="002A5B95">
        <w:rPr>
          <w:rFonts w:ascii="Arial" w:hAnsi="Arial" w:cs="Arial"/>
          <w:sz w:val="22"/>
          <w:szCs w:val="22"/>
          <w:lang w:val="hr-HR"/>
        </w:rPr>
        <w:t>,00 kako slijedi:</w:t>
      </w:r>
    </w:p>
    <w:p w14:paraId="1FDB4C1F" w14:textId="77777777" w:rsidR="00285C71" w:rsidRPr="002A5B95" w:rsidRDefault="00285C71" w:rsidP="00285C71">
      <w:pPr>
        <w:ind w:left="720"/>
        <w:jc w:val="both"/>
        <w:rPr>
          <w:rFonts w:ascii="Arial" w:hAnsi="Arial" w:cs="Arial"/>
          <w:sz w:val="22"/>
          <w:szCs w:val="22"/>
        </w:rPr>
      </w:pPr>
    </w:p>
    <w:tbl>
      <w:tblPr>
        <w:tblW w:w="11711" w:type="dxa"/>
        <w:tblInd w:w="-1327" w:type="dxa"/>
        <w:tblLook w:val="04A0" w:firstRow="1" w:lastRow="0" w:firstColumn="1" w:lastColumn="0" w:noHBand="0" w:noVBand="1"/>
      </w:tblPr>
      <w:tblGrid>
        <w:gridCol w:w="630"/>
        <w:gridCol w:w="1644"/>
        <w:gridCol w:w="1418"/>
        <w:gridCol w:w="1418"/>
        <w:gridCol w:w="1950"/>
        <w:gridCol w:w="1776"/>
        <w:gridCol w:w="1457"/>
        <w:gridCol w:w="1418"/>
      </w:tblGrid>
      <w:tr w:rsidR="00285C71" w:rsidRPr="002A5B95" w14:paraId="00D2BF3D" w14:textId="77777777" w:rsidTr="00285C71">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40838" w14:textId="77777777" w:rsidR="00285C71" w:rsidRPr="002A5B95" w:rsidRDefault="00285C71" w:rsidP="00DF5269">
            <w:pPr>
              <w:jc w:val="center"/>
              <w:rPr>
                <w:rFonts w:ascii="Arial" w:hAnsi="Arial" w:cs="Arial"/>
                <w:b/>
              </w:rPr>
            </w:pPr>
            <w:r w:rsidRPr="002A5B95">
              <w:rPr>
                <w:rFonts w:ascii="Arial" w:hAnsi="Arial" w:cs="Arial"/>
                <w:b/>
              </w:rPr>
              <w:t>R. BR.</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26B6" w14:textId="77777777" w:rsidR="00285C71" w:rsidRDefault="00285C71" w:rsidP="00DF5269">
            <w:pPr>
              <w:jc w:val="center"/>
              <w:rPr>
                <w:rFonts w:ascii="Arial" w:hAnsi="Arial" w:cs="Arial"/>
                <w:b/>
              </w:rPr>
            </w:pPr>
            <w:r w:rsidRPr="002A5B95">
              <w:rPr>
                <w:rFonts w:ascii="Arial" w:hAnsi="Arial" w:cs="Arial"/>
                <w:b/>
              </w:rPr>
              <w:t xml:space="preserve">NAZIV </w:t>
            </w:r>
          </w:p>
          <w:p w14:paraId="6125C9D7" w14:textId="77777777" w:rsidR="00285C71" w:rsidRPr="002A5B95" w:rsidRDefault="00285C71" w:rsidP="00DF5269">
            <w:pPr>
              <w:jc w:val="center"/>
              <w:rPr>
                <w:rFonts w:ascii="Arial" w:hAnsi="Arial" w:cs="Arial"/>
                <w:b/>
              </w:rPr>
            </w:pPr>
            <w:r w:rsidRPr="002A5B95">
              <w:rPr>
                <w:rFonts w:ascii="Arial" w:hAnsi="Arial" w:cs="Arial"/>
                <w:b/>
              </w:rPr>
              <w:t>PROGRAMA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D2004" w14:textId="77777777" w:rsidR="00285C71" w:rsidRPr="002A5B95" w:rsidRDefault="00285C71" w:rsidP="00DF5269">
            <w:pPr>
              <w:jc w:val="center"/>
              <w:rPr>
                <w:rFonts w:ascii="Arial" w:hAnsi="Arial" w:cs="Arial"/>
                <w:b/>
              </w:rPr>
            </w:pPr>
            <w:r w:rsidRPr="002A5B95">
              <w:rPr>
                <w:rFonts w:ascii="Arial" w:hAnsi="Arial" w:cs="Arial"/>
                <w:b/>
              </w:rPr>
              <w:t>OPĆI</w:t>
            </w:r>
            <w:r>
              <w:rPr>
                <w:rFonts w:ascii="Arial" w:hAnsi="Arial" w:cs="Arial"/>
                <w:b/>
              </w:rPr>
              <w:t xml:space="preserve">   </w:t>
            </w:r>
            <w:r w:rsidRPr="002A5B95">
              <w:rPr>
                <w:rFonts w:ascii="Arial" w:hAnsi="Arial" w:cs="Arial"/>
                <w:b/>
              </w:rPr>
              <w:t xml:space="preserve"> PRIHODI I PRIMICI</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1E3F0" w14:textId="77777777" w:rsidR="00285C71" w:rsidRPr="002A5B95" w:rsidRDefault="00285C71" w:rsidP="00DF5269">
            <w:pPr>
              <w:jc w:val="center"/>
              <w:rPr>
                <w:rFonts w:ascii="Arial" w:hAnsi="Arial" w:cs="Arial"/>
                <w:b/>
              </w:rPr>
            </w:pPr>
            <w:r w:rsidRPr="002A5B95">
              <w:rPr>
                <w:rFonts w:ascii="Arial" w:hAnsi="Arial" w:cs="Arial"/>
                <w:b/>
              </w:rPr>
              <w:t>VLASTITI PRIHODI</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247A7" w14:textId="77777777" w:rsidR="00285C71" w:rsidRDefault="00285C71" w:rsidP="00DF5269">
            <w:pPr>
              <w:jc w:val="center"/>
              <w:rPr>
                <w:rFonts w:ascii="Arial" w:hAnsi="Arial" w:cs="Arial"/>
                <w:b/>
              </w:rPr>
            </w:pPr>
            <w:r w:rsidRPr="002A5B95">
              <w:rPr>
                <w:rFonts w:ascii="Arial" w:hAnsi="Arial" w:cs="Arial"/>
                <w:b/>
              </w:rPr>
              <w:t xml:space="preserve">POMOĆI IZ </w:t>
            </w:r>
          </w:p>
          <w:p w14:paraId="6953BDDD" w14:textId="77777777" w:rsidR="00285C71" w:rsidRPr="002A5B95" w:rsidRDefault="00285C71" w:rsidP="00DF5269">
            <w:pPr>
              <w:jc w:val="center"/>
              <w:rPr>
                <w:rFonts w:ascii="Arial" w:hAnsi="Arial" w:cs="Arial"/>
                <w:b/>
              </w:rPr>
            </w:pPr>
            <w:r w:rsidRPr="002A5B95">
              <w:rPr>
                <w:rFonts w:ascii="Arial" w:hAnsi="Arial" w:cs="Arial"/>
                <w:b/>
              </w:rPr>
              <w:t>ŽUPANIJSKOG PRORAČUNA</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7AC37" w14:textId="77777777" w:rsidR="00285C71" w:rsidRPr="002A5B95" w:rsidRDefault="00285C71" w:rsidP="00DF5269">
            <w:pPr>
              <w:jc w:val="center"/>
              <w:rPr>
                <w:rFonts w:ascii="Arial" w:hAnsi="Arial" w:cs="Arial"/>
                <w:b/>
              </w:rPr>
            </w:pPr>
            <w:r w:rsidRPr="002A5B95">
              <w:rPr>
                <w:rFonts w:ascii="Arial" w:hAnsi="Arial" w:cs="Arial"/>
                <w:b/>
              </w:rPr>
              <w:t>POMOĆI IZ DRŽAVNOG PRORAČUNA</w:t>
            </w:r>
          </w:p>
        </w:tc>
        <w:tc>
          <w:tcPr>
            <w:tcW w:w="1457" w:type="dxa"/>
            <w:tcBorders>
              <w:top w:val="single" w:sz="4" w:space="0" w:color="000000"/>
              <w:left w:val="single" w:sz="4" w:space="0" w:color="000000"/>
              <w:bottom w:val="single" w:sz="4" w:space="0" w:color="000000"/>
              <w:right w:val="single" w:sz="4" w:space="0" w:color="000000"/>
            </w:tcBorders>
            <w:vAlign w:val="center"/>
          </w:tcPr>
          <w:p w14:paraId="57868728" w14:textId="77777777" w:rsidR="00285C71" w:rsidRPr="002A5B95" w:rsidRDefault="00285C71" w:rsidP="00DF5269">
            <w:pPr>
              <w:jc w:val="center"/>
              <w:rPr>
                <w:rFonts w:ascii="Arial" w:hAnsi="Arial" w:cs="Arial"/>
                <w:b/>
              </w:rPr>
            </w:pPr>
            <w:r w:rsidRPr="002A5B95">
              <w:rPr>
                <w:rFonts w:ascii="Arial" w:hAnsi="Arial" w:cs="Arial"/>
                <w:b/>
              </w:rPr>
              <w:t>DONACIJE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BE6D1" w14:textId="77777777" w:rsidR="00285C71" w:rsidRPr="002A5B95" w:rsidRDefault="00285C71" w:rsidP="00DF5269">
            <w:pPr>
              <w:jc w:val="center"/>
              <w:rPr>
                <w:rFonts w:ascii="Arial" w:hAnsi="Arial" w:cs="Arial"/>
                <w:b/>
              </w:rPr>
            </w:pPr>
            <w:r w:rsidRPr="002A5B95">
              <w:rPr>
                <w:rFonts w:ascii="Arial" w:hAnsi="Arial" w:cs="Arial"/>
                <w:b/>
              </w:rPr>
              <w:t>UKUPNO</w:t>
            </w:r>
          </w:p>
        </w:tc>
      </w:tr>
      <w:tr w:rsidR="00285C71" w:rsidRPr="002A5B95" w14:paraId="1FDEB631" w14:textId="77777777" w:rsidTr="00285C71">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F3C6F" w14:textId="77777777" w:rsidR="00285C71" w:rsidRPr="00262394" w:rsidRDefault="00285C71" w:rsidP="00DF5269">
            <w:pPr>
              <w:spacing w:before="80" w:after="80"/>
              <w:jc w:val="center"/>
              <w:rPr>
                <w:rFonts w:ascii="Arial" w:hAnsi="Arial" w:cs="Arial"/>
                <w:b/>
              </w:rPr>
            </w:pPr>
            <w:r w:rsidRPr="00262394">
              <w:rPr>
                <w:rFonts w:ascii="Arial" w:hAnsi="Arial" w:cs="Arial"/>
                <w:b/>
              </w:rPr>
              <w:t>1.</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E4DC8" w14:textId="77777777" w:rsidR="00285C71" w:rsidRPr="00262394" w:rsidRDefault="00285C71" w:rsidP="00DF5269">
            <w:pPr>
              <w:rPr>
                <w:rFonts w:ascii="Arial" w:hAnsi="Arial" w:cs="Arial"/>
              </w:rPr>
            </w:pPr>
            <w:r w:rsidRPr="00262394">
              <w:rPr>
                <w:rFonts w:ascii="Arial" w:hAnsi="Arial" w:cs="Arial"/>
              </w:rPr>
              <w:t xml:space="preserve">Redovna </w:t>
            </w:r>
          </w:p>
          <w:p w14:paraId="38BAE6BC" w14:textId="77777777" w:rsidR="00285C71" w:rsidRPr="00262394" w:rsidRDefault="00285C71" w:rsidP="00DF5269">
            <w:pPr>
              <w:rPr>
                <w:rFonts w:ascii="Arial" w:hAnsi="Arial" w:cs="Arial"/>
              </w:rPr>
            </w:pPr>
            <w:r w:rsidRPr="00262394">
              <w:rPr>
                <w:rFonts w:ascii="Arial" w:hAnsi="Arial" w:cs="Arial"/>
              </w:rPr>
              <w:t>djelatnost Pučkog</w:t>
            </w:r>
          </w:p>
          <w:p w14:paraId="753279E8" w14:textId="77777777" w:rsidR="00285C71" w:rsidRPr="00262394" w:rsidRDefault="00285C71" w:rsidP="00DF5269">
            <w:pPr>
              <w:rPr>
                <w:rFonts w:ascii="Arial" w:hAnsi="Arial" w:cs="Arial"/>
              </w:rPr>
            </w:pPr>
            <w:r w:rsidRPr="00262394">
              <w:rPr>
                <w:rFonts w:ascii="Arial" w:hAnsi="Arial" w:cs="Arial"/>
              </w:rPr>
              <w:t>otvorenog učilišta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C1A7" w14:textId="77777777" w:rsidR="00285C71" w:rsidRPr="00262394" w:rsidRDefault="00285C71" w:rsidP="00DF5269">
            <w:pPr>
              <w:spacing w:before="80" w:after="80"/>
              <w:jc w:val="center"/>
              <w:rPr>
                <w:rFonts w:ascii="Arial" w:hAnsi="Arial" w:cs="Arial"/>
              </w:rPr>
            </w:pPr>
            <w:r>
              <w:rPr>
                <w:rFonts w:ascii="Arial" w:hAnsi="Arial" w:cs="Arial"/>
              </w:rPr>
              <w:t>23</w:t>
            </w:r>
            <w:r w:rsidRPr="00262394">
              <w:rPr>
                <w:rFonts w:ascii="Arial" w:hAnsi="Arial" w:cs="Arial"/>
              </w:rPr>
              <w:t>7.170,00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EDA0" w14:textId="77777777" w:rsidR="00285C71" w:rsidRPr="00262394" w:rsidRDefault="00285C71" w:rsidP="00DF5269">
            <w:pPr>
              <w:spacing w:before="80" w:after="80"/>
              <w:jc w:val="center"/>
              <w:rPr>
                <w:rFonts w:ascii="Arial" w:hAnsi="Arial" w:cs="Arial"/>
              </w:rPr>
            </w:pPr>
            <w:r>
              <w:rPr>
                <w:rFonts w:ascii="Arial" w:hAnsi="Arial" w:cs="Arial"/>
              </w:rPr>
              <w:t>375.665,00</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8D150"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2E11F"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57" w:type="dxa"/>
            <w:tcBorders>
              <w:top w:val="single" w:sz="4" w:space="0" w:color="000000"/>
              <w:left w:val="single" w:sz="4" w:space="0" w:color="000000"/>
              <w:bottom w:val="single" w:sz="4" w:space="0" w:color="000000"/>
              <w:right w:val="single" w:sz="4" w:space="0" w:color="000000"/>
            </w:tcBorders>
            <w:vAlign w:val="center"/>
          </w:tcPr>
          <w:p w14:paraId="18F35428"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0399A" w14:textId="77777777" w:rsidR="00285C71" w:rsidRPr="00262394" w:rsidRDefault="00285C71" w:rsidP="00DF5269">
            <w:pPr>
              <w:spacing w:before="80" w:after="80"/>
              <w:jc w:val="center"/>
              <w:rPr>
                <w:rFonts w:ascii="Arial" w:hAnsi="Arial" w:cs="Arial"/>
              </w:rPr>
            </w:pPr>
            <w:r>
              <w:rPr>
                <w:rFonts w:ascii="Arial" w:hAnsi="Arial" w:cs="Arial"/>
              </w:rPr>
              <w:t>612.835,00</w:t>
            </w:r>
          </w:p>
        </w:tc>
      </w:tr>
      <w:tr w:rsidR="00285C71" w:rsidRPr="002A5B95" w14:paraId="4AB4C420" w14:textId="77777777" w:rsidTr="00285C71">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04932" w14:textId="77777777" w:rsidR="00285C71" w:rsidRPr="00262394" w:rsidRDefault="00285C71" w:rsidP="00DF5269">
            <w:pPr>
              <w:spacing w:before="80" w:after="80"/>
              <w:jc w:val="center"/>
              <w:rPr>
                <w:rFonts w:ascii="Arial" w:hAnsi="Arial" w:cs="Arial"/>
                <w:b/>
              </w:rPr>
            </w:pPr>
            <w:r w:rsidRPr="00262394">
              <w:rPr>
                <w:rFonts w:ascii="Arial" w:hAnsi="Arial" w:cs="Arial"/>
                <w:b/>
              </w:rPr>
              <w:t>2.</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4E360" w14:textId="77777777" w:rsidR="00285C71" w:rsidRPr="00262394" w:rsidRDefault="00285C71" w:rsidP="00DF5269">
            <w:pPr>
              <w:spacing w:before="80" w:after="80"/>
              <w:rPr>
                <w:rFonts w:ascii="Arial" w:hAnsi="Arial" w:cs="Arial"/>
              </w:rPr>
            </w:pPr>
            <w:r w:rsidRPr="00262394">
              <w:rPr>
                <w:rFonts w:ascii="Arial" w:hAnsi="Arial" w:cs="Arial"/>
              </w:rPr>
              <w:t>Organiziranje dana Grada Duge Rese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3960B" w14:textId="77777777" w:rsidR="00285C71" w:rsidRPr="00262394" w:rsidRDefault="00285C71" w:rsidP="00DF5269">
            <w:pPr>
              <w:spacing w:before="80" w:after="80"/>
              <w:jc w:val="center"/>
              <w:rPr>
                <w:rFonts w:ascii="Arial" w:hAnsi="Arial" w:cs="Arial"/>
              </w:rPr>
            </w:pPr>
            <w:r>
              <w:rPr>
                <w:rFonts w:ascii="Arial" w:hAnsi="Arial" w:cs="Arial"/>
              </w:rPr>
              <w:t>3.000,00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FF85F"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7F5DB"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FA5E1"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57" w:type="dxa"/>
            <w:tcBorders>
              <w:top w:val="single" w:sz="4" w:space="0" w:color="000000"/>
              <w:left w:val="single" w:sz="4" w:space="0" w:color="000000"/>
              <w:bottom w:val="single" w:sz="4" w:space="0" w:color="000000"/>
              <w:right w:val="single" w:sz="4" w:space="0" w:color="000000"/>
            </w:tcBorders>
            <w:vAlign w:val="center"/>
          </w:tcPr>
          <w:p w14:paraId="31CB98FB"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8B2EB" w14:textId="77777777" w:rsidR="00285C71" w:rsidRPr="00262394" w:rsidRDefault="00285C71" w:rsidP="00DF5269">
            <w:pPr>
              <w:spacing w:before="80" w:after="80"/>
              <w:jc w:val="center"/>
              <w:rPr>
                <w:rFonts w:ascii="Arial" w:hAnsi="Arial" w:cs="Arial"/>
              </w:rPr>
            </w:pPr>
            <w:r>
              <w:rPr>
                <w:rFonts w:ascii="Arial" w:hAnsi="Arial" w:cs="Arial"/>
              </w:rPr>
              <w:t>3</w:t>
            </w:r>
            <w:r w:rsidRPr="00262394">
              <w:rPr>
                <w:rFonts w:ascii="Arial" w:hAnsi="Arial" w:cs="Arial"/>
              </w:rPr>
              <w:t>.000,00</w:t>
            </w:r>
          </w:p>
        </w:tc>
      </w:tr>
      <w:tr w:rsidR="00285C71" w:rsidRPr="002A5B95" w14:paraId="1FD02AD2" w14:textId="77777777" w:rsidTr="00285C71">
        <w:trPr>
          <w:trHeight w:val="348"/>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4E8E7" w14:textId="77777777" w:rsidR="00285C71" w:rsidRPr="00262394" w:rsidRDefault="00285C71" w:rsidP="00DF5269">
            <w:pPr>
              <w:spacing w:before="80" w:after="80"/>
              <w:jc w:val="center"/>
              <w:rPr>
                <w:rFonts w:ascii="Arial" w:hAnsi="Arial" w:cs="Arial"/>
                <w:b/>
              </w:rPr>
            </w:pPr>
            <w:r w:rsidRPr="00262394">
              <w:rPr>
                <w:rFonts w:ascii="Arial" w:hAnsi="Arial" w:cs="Arial"/>
                <w:b/>
              </w:rPr>
              <w:t>3.</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7A142" w14:textId="77777777" w:rsidR="00285C71" w:rsidRPr="00262394" w:rsidRDefault="00285C71" w:rsidP="00DF5269">
            <w:pPr>
              <w:spacing w:before="80" w:after="80"/>
              <w:rPr>
                <w:rFonts w:ascii="Arial" w:hAnsi="Arial" w:cs="Arial"/>
                <w:color w:val="000000" w:themeColor="text1"/>
              </w:rPr>
            </w:pPr>
            <w:r w:rsidRPr="00262394">
              <w:rPr>
                <w:rFonts w:ascii="Arial" w:hAnsi="Arial" w:cs="Arial"/>
                <w:color w:val="000000" w:themeColor="text1"/>
              </w:rPr>
              <w:t>Kino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5BC8" w14:textId="77777777" w:rsidR="00285C71" w:rsidRPr="00262394" w:rsidRDefault="00285C71" w:rsidP="00DF5269">
            <w:pPr>
              <w:spacing w:before="80" w:after="80"/>
              <w:jc w:val="center"/>
              <w:rPr>
                <w:rFonts w:ascii="Arial" w:hAnsi="Arial" w:cs="Arial"/>
                <w:color w:val="000000" w:themeColor="text1"/>
              </w:rPr>
            </w:pPr>
            <w:r w:rsidRPr="00262394">
              <w:rPr>
                <w:rFonts w:ascii="Arial" w:hAnsi="Arial" w:cs="Arial"/>
                <w:color w:val="000000" w:themeColor="text1"/>
              </w:rPr>
              <w:t>30.000,00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FCB1" w14:textId="77777777" w:rsidR="00285C71" w:rsidRPr="00262394" w:rsidRDefault="00285C71" w:rsidP="00DF5269">
            <w:pPr>
              <w:spacing w:before="80" w:after="80"/>
              <w:jc w:val="center"/>
              <w:rPr>
                <w:rFonts w:ascii="Arial" w:hAnsi="Arial" w:cs="Arial"/>
                <w:color w:val="000000" w:themeColor="text1"/>
              </w:rPr>
            </w:pPr>
            <w:r w:rsidRPr="00262394">
              <w:rPr>
                <w:rFonts w:ascii="Arial" w:hAnsi="Arial" w:cs="Arial"/>
                <w:color w:val="000000" w:themeColor="text1"/>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607DD" w14:textId="77777777" w:rsidR="00285C71" w:rsidRPr="00262394" w:rsidRDefault="00285C71" w:rsidP="00DF5269">
            <w:pPr>
              <w:spacing w:before="80" w:after="80"/>
              <w:jc w:val="center"/>
              <w:rPr>
                <w:rFonts w:ascii="Arial" w:hAnsi="Arial" w:cs="Arial"/>
                <w:color w:val="000000" w:themeColor="text1"/>
              </w:rPr>
            </w:pPr>
            <w:r w:rsidRPr="00262394">
              <w:rPr>
                <w:rFonts w:ascii="Arial" w:hAnsi="Arial" w:cs="Arial"/>
                <w:color w:val="000000" w:themeColor="text1"/>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82F9" w14:textId="77777777" w:rsidR="00285C71" w:rsidRPr="00262394" w:rsidRDefault="00285C71" w:rsidP="00DF5269">
            <w:pPr>
              <w:spacing w:before="80" w:after="80"/>
              <w:jc w:val="center"/>
              <w:rPr>
                <w:rFonts w:ascii="Arial" w:hAnsi="Arial" w:cs="Arial"/>
                <w:color w:val="000000" w:themeColor="text1"/>
              </w:rPr>
            </w:pPr>
            <w:r w:rsidRPr="00262394">
              <w:rPr>
                <w:rFonts w:ascii="Arial" w:hAnsi="Arial" w:cs="Arial"/>
                <w:color w:val="000000" w:themeColor="text1"/>
              </w:rPr>
              <w:t>-</w:t>
            </w:r>
          </w:p>
        </w:tc>
        <w:tc>
          <w:tcPr>
            <w:tcW w:w="1457" w:type="dxa"/>
            <w:tcBorders>
              <w:top w:val="single" w:sz="4" w:space="0" w:color="000000"/>
              <w:left w:val="single" w:sz="4" w:space="0" w:color="000000"/>
              <w:bottom w:val="single" w:sz="4" w:space="0" w:color="000000"/>
              <w:right w:val="single" w:sz="4" w:space="0" w:color="000000"/>
            </w:tcBorders>
          </w:tcPr>
          <w:p w14:paraId="65D5748E" w14:textId="77777777" w:rsidR="00285C71" w:rsidRPr="00262394" w:rsidRDefault="00285C71" w:rsidP="00DF5269">
            <w:pPr>
              <w:spacing w:before="80" w:after="80"/>
              <w:jc w:val="center"/>
              <w:rPr>
                <w:rFonts w:ascii="Arial" w:hAnsi="Arial" w:cs="Arial"/>
                <w:color w:val="000000" w:themeColor="text1"/>
              </w:rPr>
            </w:pPr>
            <w:r>
              <w:rPr>
                <w:rFonts w:ascii="Arial" w:hAnsi="Arial" w:cs="Arial"/>
                <w:color w:val="000000" w:themeColor="text1"/>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54D38" w14:textId="77777777" w:rsidR="00285C71" w:rsidRPr="00262394" w:rsidRDefault="00285C71" w:rsidP="00DF5269">
            <w:pPr>
              <w:spacing w:before="80" w:after="80"/>
              <w:jc w:val="center"/>
              <w:rPr>
                <w:rFonts w:ascii="Arial" w:hAnsi="Arial" w:cs="Arial"/>
                <w:color w:val="000000" w:themeColor="text1"/>
              </w:rPr>
            </w:pPr>
            <w:r>
              <w:rPr>
                <w:rFonts w:ascii="Arial" w:hAnsi="Arial" w:cs="Arial"/>
                <w:color w:val="000000" w:themeColor="text1"/>
              </w:rPr>
              <w:t>3</w:t>
            </w:r>
            <w:r w:rsidRPr="00262394">
              <w:rPr>
                <w:rFonts w:ascii="Arial" w:hAnsi="Arial" w:cs="Arial"/>
                <w:color w:val="000000" w:themeColor="text1"/>
              </w:rPr>
              <w:t>0.000,00</w:t>
            </w:r>
          </w:p>
        </w:tc>
      </w:tr>
      <w:tr w:rsidR="00285C71" w:rsidRPr="002A5B95" w14:paraId="792B8098" w14:textId="77777777" w:rsidTr="00285C71">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78D17" w14:textId="77777777" w:rsidR="00285C71" w:rsidRPr="00262394" w:rsidRDefault="00285C71" w:rsidP="00DF5269">
            <w:pPr>
              <w:spacing w:before="80" w:after="80"/>
              <w:jc w:val="center"/>
              <w:rPr>
                <w:rFonts w:ascii="Arial" w:hAnsi="Arial" w:cs="Arial"/>
                <w:b/>
              </w:rPr>
            </w:pPr>
            <w:r w:rsidRPr="00262394">
              <w:rPr>
                <w:rFonts w:ascii="Arial" w:hAnsi="Arial" w:cs="Arial"/>
                <w:b/>
              </w:rPr>
              <w:t>4.</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C53D2" w14:textId="77777777" w:rsidR="00285C71" w:rsidRPr="00262394" w:rsidRDefault="00285C71" w:rsidP="00DF5269">
            <w:pPr>
              <w:spacing w:before="80" w:after="80"/>
              <w:rPr>
                <w:rFonts w:ascii="Arial" w:hAnsi="Arial" w:cs="Arial"/>
              </w:rPr>
            </w:pPr>
            <w:r w:rsidRPr="00262394">
              <w:rPr>
                <w:rFonts w:ascii="Arial" w:hAnsi="Arial" w:cs="Arial"/>
              </w:rPr>
              <w:t>Kazalište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85610" w14:textId="77777777" w:rsidR="00285C71" w:rsidRPr="00262394" w:rsidRDefault="00285C71" w:rsidP="00DF5269">
            <w:pPr>
              <w:spacing w:before="80" w:after="80"/>
              <w:jc w:val="center"/>
              <w:rPr>
                <w:rFonts w:ascii="Arial" w:hAnsi="Arial" w:cs="Arial"/>
              </w:rPr>
            </w:pPr>
            <w:r w:rsidRPr="00262394">
              <w:rPr>
                <w:rFonts w:ascii="Arial" w:hAnsi="Arial" w:cs="Arial"/>
              </w:rPr>
              <w:t>50.000,00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752E"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E6FF5" w14:textId="77777777" w:rsidR="00285C71" w:rsidRPr="00262394" w:rsidRDefault="00285C71" w:rsidP="00DF5269">
            <w:pPr>
              <w:spacing w:before="80" w:after="80"/>
              <w:jc w:val="center"/>
              <w:rPr>
                <w:rFonts w:ascii="Arial" w:hAnsi="Arial" w:cs="Arial"/>
              </w:rPr>
            </w:pPr>
            <w:r w:rsidRPr="00262394">
              <w:rPr>
                <w:rFonts w:ascii="Arial" w:hAnsi="Arial" w:cs="Arial"/>
              </w:rPr>
              <w:t>25.000,00</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9C26D" w14:textId="77777777" w:rsidR="00285C71" w:rsidRPr="00262394" w:rsidRDefault="00285C71" w:rsidP="00DF5269">
            <w:pPr>
              <w:spacing w:before="80" w:after="80"/>
              <w:jc w:val="center"/>
              <w:rPr>
                <w:rFonts w:ascii="Arial" w:hAnsi="Arial" w:cs="Arial"/>
              </w:rPr>
            </w:pPr>
          </w:p>
        </w:tc>
        <w:tc>
          <w:tcPr>
            <w:tcW w:w="1457" w:type="dxa"/>
            <w:tcBorders>
              <w:top w:val="single" w:sz="4" w:space="0" w:color="000000"/>
              <w:left w:val="single" w:sz="4" w:space="0" w:color="000000"/>
              <w:bottom w:val="single" w:sz="4" w:space="0" w:color="000000"/>
              <w:right w:val="single" w:sz="4" w:space="0" w:color="000000"/>
            </w:tcBorders>
          </w:tcPr>
          <w:p w14:paraId="7474A0D1" w14:textId="77777777" w:rsidR="00285C71" w:rsidRPr="00262394" w:rsidRDefault="00285C71" w:rsidP="00DF5269">
            <w:pPr>
              <w:spacing w:before="80" w:after="80"/>
              <w:jc w:val="center"/>
              <w:rPr>
                <w:rFonts w:ascii="Arial" w:hAnsi="Arial" w:cs="Arial"/>
              </w:rPr>
            </w:pPr>
            <w:r w:rsidRPr="00262394">
              <w:rPr>
                <w:rFonts w:ascii="Arial" w:hAnsi="Arial" w:cs="Arial"/>
              </w:rPr>
              <w:t>5.000,00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A79B2" w14:textId="77777777" w:rsidR="00285C71" w:rsidRPr="00262394" w:rsidRDefault="00285C71" w:rsidP="00DF5269">
            <w:pPr>
              <w:spacing w:before="80" w:after="80"/>
              <w:jc w:val="center"/>
              <w:rPr>
                <w:rFonts w:ascii="Arial" w:hAnsi="Arial" w:cs="Arial"/>
              </w:rPr>
            </w:pPr>
            <w:r w:rsidRPr="00262394">
              <w:rPr>
                <w:rFonts w:ascii="Arial" w:hAnsi="Arial" w:cs="Arial"/>
              </w:rPr>
              <w:t>80.000,00</w:t>
            </w:r>
          </w:p>
        </w:tc>
      </w:tr>
      <w:tr w:rsidR="00285C71" w:rsidRPr="002A5B95" w14:paraId="5CC14EBA" w14:textId="77777777" w:rsidTr="00285C71">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14CBE" w14:textId="77777777" w:rsidR="00285C71" w:rsidRPr="00262394" w:rsidRDefault="00285C71" w:rsidP="00DF5269">
            <w:pPr>
              <w:spacing w:before="80" w:after="80"/>
              <w:jc w:val="center"/>
              <w:rPr>
                <w:rFonts w:ascii="Arial" w:hAnsi="Arial" w:cs="Arial"/>
                <w:b/>
              </w:rPr>
            </w:pPr>
            <w:r w:rsidRPr="00262394">
              <w:rPr>
                <w:rFonts w:ascii="Arial" w:hAnsi="Arial" w:cs="Arial"/>
                <w:b/>
              </w:rPr>
              <w:t>5.</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9E2E1" w14:textId="77777777" w:rsidR="00285C71" w:rsidRPr="00262394" w:rsidRDefault="00285C71" w:rsidP="00DF5269">
            <w:pPr>
              <w:spacing w:before="80" w:after="80"/>
              <w:rPr>
                <w:rFonts w:ascii="Arial" w:hAnsi="Arial" w:cs="Arial"/>
              </w:rPr>
            </w:pPr>
            <w:r w:rsidRPr="00262394">
              <w:rPr>
                <w:rFonts w:ascii="Arial" w:hAnsi="Arial" w:cs="Arial"/>
              </w:rPr>
              <w:t>Koncerti</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17AA6" w14:textId="77777777" w:rsidR="00285C71" w:rsidRPr="00262394" w:rsidRDefault="00285C71" w:rsidP="00DF5269">
            <w:pPr>
              <w:spacing w:before="80" w:after="80"/>
              <w:jc w:val="center"/>
              <w:rPr>
                <w:rFonts w:ascii="Arial" w:hAnsi="Arial" w:cs="Arial"/>
              </w:rPr>
            </w:pPr>
            <w:r>
              <w:rPr>
                <w:rFonts w:ascii="Arial" w:hAnsi="Arial" w:cs="Arial"/>
              </w:rPr>
              <w:t>4</w:t>
            </w:r>
            <w:r w:rsidRPr="00262394">
              <w:rPr>
                <w:rFonts w:ascii="Arial" w:hAnsi="Arial" w:cs="Arial"/>
              </w:rPr>
              <w:t>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B12E2"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06D79"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4A117"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57" w:type="dxa"/>
            <w:tcBorders>
              <w:top w:val="single" w:sz="4" w:space="0" w:color="000000"/>
              <w:left w:val="single" w:sz="4" w:space="0" w:color="000000"/>
              <w:bottom w:val="single" w:sz="4" w:space="0" w:color="000000"/>
              <w:right w:val="single" w:sz="4" w:space="0" w:color="000000"/>
            </w:tcBorders>
          </w:tcPr>
          <w:p w14:paraId="201492A6"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B2FC" w14:textId="77777777" w:rsidR="00285C71" w:rsidRPr="00262394" w:rsidRDefault="00285C71" w:rsidP="00DF5269">
            <w:pPr>
              <w:spacing w:before="80" w:after="80"/>
              <w:jc w:val="center"/>
              <w:rPr>
                <w:rFonts w:ascii="Arial" w:hAnsi="Arial" w:cs="Arial"/>
              </w:rPr>
            </w:pPr>
            <w:r>
              <w:rPr>
                <w:rFonts w:ascii="Arial" w:hAnsi="Arial" w:cs="Arial"/>
              </w:rPr>
              <w:t>4</w:t>
            </w:r>
            <w:r w:rsidRPr="00262394">
              <w:rPr>
                <w:rFonts w:ascii="Arial" w:hAnsi="Arial" w:cs="Arial"/>
              </w:rPr>
              <w:t>0.000,00</w:t>
            </w:r>
          </w:p>
        </w:tc>
      </w:tr>
      <w:tr w:rsidR="00285C71" w:rsidRPr="002A5B95" w14:paraId="532C4AF7" w14:textId="77777777" w:rsidTr="00285C71">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625F6" w14:textId="77777777" w:rsidR="00285C71" w:rsidRPr="00262394" w:rsidRDefault="00285C71" w:rsidP="00DF5269">
            <w:pPr>
              <w:spacing w:before="80" w:after="80"/>
              <w:jc w:val="center"/>
              <w:rPr>
                <w:rFonts w:ascii="Arial" w:hAnsi="Arial" w:cs="Arial"/>
                <w:b/>
              </w:rPr>
            </w:pPr>
            <w:r w:rsidRPr="00262394">
              <w:rPr>
                <w:rFonts w:ascii="Arial" w:hAnsi="Arial" w:cs="Arial"/>
                <w:b/>
              </w:rPr>
              <w:t>6.</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39E4" w14:textId="77777777" w:rsidR="00285C71" w:rsidRPr="00262394" w:rsidRDefault="00285C71" w:rsidP="00DF5269">
            <w:pPr>
              <w:rPr>
                <w:rFonts w:ascii="Arial" w:hAnsi="Arial" w:cs="Arial"/>
              </w:rPr>
            </w:pPr>
            <w:r w:rsidRPr="00262394">
              <w:rPr>
                <w:rFonts w:ascii="Arial" w:hAnsi="Arial" w:cs="Arial"/>
              </w:rPr>
              <w:t xml:space="preserve">Tečajevi </w:t>
            </w:r>
          </w:p>
          <w:p w14:paraId="6388AC7A" w14:textId="77777777" w:rsidR="00285C71" w:rsidRPr="00262394" w:rsidRDefault="00285C71" w:rsidP="00DF5269">
            <w:pPr>
              <w:rPr>
                <w:rFonts w:ascii="Arial" w:hAnsi="Arial" w:cs="Arial"/>
              </w:rPr>
            </w:pPr>
            <w:r w:rsidRPr="00262394">
              <w:rPr>
                <w:rFonts w:ascii="Arial" w:hAnsi="Arial" w:cs="Arial"/>
              </w:rPr>
              <w:t>obrazovanje i sl.</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DBD8F" w14:textId="77777777" w:rsidR="00285C71" w:rsidRPr="00262394" w:rsidRDefault="00285C71" w:rsidP="00DF5269">
            <w:pPr>
              <w:spacing w:before="80" w:after="80"/>
              <w:jc w:val="center"/>
              <w:rPr>
                <w:rFonts w:ascii="Arial" w:hAnsi="Arial" w:cs="Arial"/>
              </w:rPr>
            </w:pPr>
            <w:r w:rsidRPr="00262394">
              <w:rPr>
                <w:rFonts w:ascii="Arial" w:hAnsi="Arial" w:cs="Arial"/>
              </w:rPr>
              <w:t>20.000,00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DC660"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05040"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39F5C"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57" w:type="dxa"/>
            <w:tcBorders>
              <w:top w:val="single" w:sz="4" w:space="0" w:color="000000"/>
              <w:left w:val="single" w:sz="4" w:space="0" w:color="000000"/>
              <w:bottom w:val="single" w:sz="4" w:space="0" w:color="000000"/>
              <w:right w:val="single" w:sz="4" w:space="0" w:color="000000"/>
            </w:tcBorders>
            <w:vAlign w:val="center"/>
          </w:tcPr>
          <w:p w14:paraId="42356CC8"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AFEC3" w14:textId="77777777" w:rsidR="00285C71" w:rsidRPr="00262394" w:rsidRDefault="00285C71" w:rsidP="00DF5269">
            <w:pPr>
              <w:spacing w:before="80" w:after="80"/>
              <w:jc w:val="center"/>
              <w:rPr>
                <w:rFonts w:ascii="Arial" w:hAnsi="Arial" w:cs="Arial"/>
              </w:rPr>
            </w:pPr>
            <w:r w:rsidRPr="00262394">
              <w:rPr>
                <w:rFonts w:ascii="Arial" w:hAnsi="Arial" w:cs="Arial"/>
              </w:rPr>
              <w:t>20.000,00</w:t>
            </w:r>
          </w:p>
        </w:tc>
      </w:tr>
      <w:tr w:rsidR="00285C71" w:rsidRPr="002A5B95" w14:paraId="0D47C6A4" w14:textId="77777777" w:rsidTr="00285C71">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4D48C" w14:textId="77777777" w:rsidR="00285C71" w:rsidRPr="00262394" w:rsidRDefault="00285C71" w:rsidP="00DF5269">
            <w:pPr>
              <w:spacing w:before="80" w:after="80"/>
              <w:jc w:val="center"/>
              <w:rPr>
                <w:rFonts w:ascii="Arial" w:hAnsi="Arial" w:cs="Arial"/>
                <w:b/>
              </w:rPr>
            </w:pPr>
            <w:r w:rsidRPr="00262394">
              <w:rPr>
                <w:rFonts w:ascii="Arial" w:hAnsi="Arial" w:cs="Arial"/>
                <w:b/>
              </w:rPr>
              <w:t>7.</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F181" w14:textId="77777777" w:rsidR="00285C71" w:rsidRPr="00262394" w:rsidRDefault="00285C71" w:rsidP="00DF5269">
            <w:pPr>
              <w:spacing w:before="80" w:after="80"/>
              <w:rPr>
                <w:rFonts w:ascii="Arial" w:hAnsi="Arial" w:cs="Arial"/>
              </w:rPr>
            </w:pPr>
            <w:r w:rsidRPr="00262394">
              <w:rPr>
                <w:rFonts w:ascii="Arial" w:hAnsi="Arial" w:cs="Arial"/>
              </w:rPr>
              <w:t>Demokratski rasadnik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F91E4" w14:textId="77777777" w:rsidR="00285C71" w:rsidRPr="00262394" w:rsidRDefault="00285C71" w:rsidP="00DF5269">
            <w:pPr>
              <w:spacing w:before="80" w:after="80"/>
              <w:jc w:val="center"/>
              <w:rPr>
                <w:rFonts w:ascii="Arial" w:hAnsi="Arial" w:cs="Arial"/>
              </w:rPr>
            </w:pPr>
            <w:r w:rsidRPr="00262394">
              <w:rPr>
                <w:rFonts w:ascii="Arial" w:hAnsi="Arial" w:cs="Arial"/>
              </w:rPr>
              <w:t>5.400,00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CC23A"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40237"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B4FA"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57" w:type="dxa"/>
            <w:tcBorders>
              <w:top w:val="single" w:sz="4" w:space="0" w:color="000000"/>
              <w:left w:val="single" w:sz="4" w:space="0" w:color="000000"/>
              <w:bottom w:val="single" w:sz="4" w:space="0" w:color="000000"/>
              <w:right w:val="single" w:sz="4" w:space="0" w:color="000000"/>
            </w:tcBorders>
          </w:tcPr>
          <w:p w14:paraId="68BC88C0"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14DA" w14:textId="77777777" w:rsidR="00285C71" w:rsidRPr="00262394" w:rsidRDefault="00285C71" w:rsidP="00DF5269">
            <w:pPr>
              <w:spacing w:before="80" w:after="80"/>
              <w:jc w:val="center"/>
              <w:rPr>
                <w:rFonts w:ascii="Arial" w:hAnsi="Arial" w:cs="Arial"/>
              </w:rPr>
            </w:pPr>
            <w:r w:rsidRPr="00262394">
              <w:rPr>
                <w:rFonts w:ascii="Arial" w:hAnsi="Arial" w:cs="Arial"/>
              </w:rPr>
              <w:t>5.400,00</w:t>
            </w:r>
          </w:p>
        </w:tc>
      </w:tr>
      <w:tr w:rsidR="00285C71" w:rsidRPr="002A5B95" w14:paraId="04C5D281" w14:textId="77777777" w:rsidTr="00285C71">
        <w:trPr>
          <w:trHeight w:val="840"/>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C3415" w14:textId="77777777" w:rsidR="00285C71" w:rsidRPr="00262394" w:rsidRDefault="00285C71" w:rsidP="00DF5269">
            <w:pPr>
              <w:spacing w:before="80" w:after="80"/>
              <w:jc w:val="center"/>
              <w:rPr>
                <w:rFonts w:ascii="Arial" w:hAnsi="Arial" w:cs="Arial"/>
                <w:b/>
              </w:rPr>
            </w:pPr>
            <w:r w:rsidRPr="00262394">
              <w:rPr>
                <w:rFonts w:ascii="Arial" w:hAnsi="Arial" w:cs="Arial"/>
                <w:b/>
              </w:rPr>
              <w:t xml:space="preserve">8. </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6CD71" w14:textId="77777777" w:rsidR="00285C71" w:rsidRPr="00262394" w:rsidRDefault="00285C71" w:rsidP="00DF5269">
            <w:pPr>
              <w:rPr>
                <w:rFonts w:ascii="Arial" w:hAnsi="Arial" w:cs="Arial"/>
              </w:rPr>
            </w:pPr>
            <w:r w:rsidRPr="00262394">
              <w:rPr>
                <w:rFonts w:ascii="Arial" w:hAnsi="Arial" w:cs="Arial"/>
              </w:rPr>
              <w:t xml:space="preserve">Opremanje i uređenje </w:t>
            </w:r>
          </w:p>
          <w:p w14:paraId="62842A49" w14:textId="77777777" w:rsidR="00285C71" w:rsidRPr="00262394" w:rsidRDefault="00285C71" w:rsidP="00DF5269">
            <w:pPr>
              <w:rPr>
                <w:rFonts w:ascii="Arial" w:hAnsi="Arial" w:cs="Arial"/>
              </w:rPr>
            </w:pPr>
            <w:r w:rsidRPr="00262394">
              <w:rPr>
                <w:rFonts w:ascii="Arial" w:hAnsi="Arial" w:cs="Arial"/>
              </w:rPr>
              <w:t xml:space="preserve">Pučkog </w:t>
            </w:r>
          </w:p>
          <w:p w14:paraId="0357223E" w14:textId="77777777" w:rsidR="00285C71" w:rsidRPr="00262394" w:rsidRDefault="00285C71" w:rsidP="00DF5269">
            <w:pPr>
              <w:rPr>
                <w:rFonts w:ascii="Arial" w:hAnsi="Arial" w:cs="Arial"/>
              </w:rPr>
            </w:pPr>
            <w:r w:rsidRPr="00262394">
              <w:rPr>
                <w:rFonts w:ascii="Arial" w:hAnsi="Arial" w:cs="Arial"/>
              </w:rPr>
              <w:t>otvorenog učilišta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95155" w14:textId="77777777" w:rsidR="00285C71" w:rsidRPr="00262394" w:rsidRDefault="00285C71" w:rsidP="00DF5269">
            <w:pPr>
              <w:spacing w:before="80" w:after="80"/>
              <w:jc w:val="center"/>
              <w:rPr>
                <w:rFonts w:ascii="Arial" w:hAnsi="Arial" w:cs="Arial"/>
              </w:rPr>
            </w:pPr>
            <w:r>
              <w:rPr>
                <w:rFonts w:ascii="Arial" w:hAnsi="Arial" w:cs="Arial"/>
              </w:rPr>
              <w:t>180.000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1F530"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7D49B"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118E" w14:textId="77777777" w:rsidR="00285C71" w:rsidRPr="00262394" w:rsidRDefault="00285C71" w:rsidP="00DF5269">
            <w:pPr>
              <w:spacing w:before="80" w:after="80"/>
              <w:jc w:val="center"/>
              <w:rPr>
                <w:rFonts w:ascii="Arial" w:hAnsi="Arial" w:cs="Arial"/>
              </w:rPr>
            </w:pPr>
            <w:r w:rsidRPr="00262394">
              <w:rPr>
                <w:rFonts w:ascii="Arial" w:hAnsi="Arial" w:cs="Arial"/>
              </w:rPr>
              <w:t>100.000,00</w:t>
            </w:r>
          </w:p>
        </w:tc>
        <w:tc>
          <w:tcPr>
            <w:tcW w:w="1457" w:type="dxa"/>
            <w:tcBorders>
              <w:top w:val="single" w:sz="4" w:space="0" w:color="000000"/>
              <w:left w:val="single" w:sz="4" w:space="0" w:color="000000"/>
              <w:bottom w:val="single" w:sz="4" w:space="0" w:color="000000"/>
              <w:right w:val="single" w:sz="4" w:space="0" w:color="000000"/>
            </w:tcBorders>
            <w:vAlign w:val="center"/>
          </w:tcPr>
          <w:p w14:paraId="393246DC"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2A55" w14:textId="77777777" w:rsidR="00285C71" w:rsidRPr="00262394" w:rsidRDefault="00285C71" w:rsidP="00DF5269">
            <w:pPr>
              <w:spacing w:before="80" w:after="80"/>
              <w:jc w:val="center"/>
              <w:rPr>
                <w:rFonts w:ascii="Arial" w:hAnsi="Arial" w:cs="Arial"/>
              </w:rPr>
            </w:pPr>
            <w:r>
              <w:rPr>
                <w:rFonts w:ascii="Arial" w:hAnsi="Arial" w:cs="Arial"/>
              </w:rPr>
              <w:t>280</w:t>
            </w:r>
            <w:r w:rsidRPr="00262394">
              <w:rPr>
                <w:rFonts w:ascii="Arial" w:hAnsi="Arial" w:cs="Arial"/>
              </w:rPr>
              <w:t>.000,00</w:t>
            </w:r>
          </w:p>
        </w:tc>
      </w:tr>
      <w:tr w:rsidR="00285C71" w:rsidRPr="002A5B95" w14:paraId="1E19FACC" w14:textId="77777777" w:rsidTr="00285C71">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94740" w14:textId="77777777" w:rsidR="00285C71" w:rsidRPr="00262394" w:rsidRDefault="00285C71" w:rsidP="00DF5269">
            <w:pPr>
              <w:spacing w:before="80" w:after="80"/>
              <w:jc w:val="center"/>
              <w:rPr>
                <w:rFonts w:ascii="Arial" w:hAnsi="Arial" w:cs="Arial"/>
                <w:b/>
              </w:rPr>
            </w:pPr>
            <w:r w:rsidRPr="00262394">
              <w:rPr>
                <w:rFonts w:ascii="Arial" w:hAnsi="Arial" w:cs="Arial"/>
                <w:b/>
              </w:rPr>
              <w:t>10.</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F386B" w14:textId="77777777" w:rsidR="00285C71" w:rsidRPr="00262394" w:rsidRDefault="00285C71" w:rsidP="00DF5269">
            <w:pPr>
              <w:rPr>
                <w:rFonts w:ascii="Arial" w:hAnsi="Arial" w:cs="Arial"/>
              </w:rPr>
            </w:pPr>
            <w:r w:rsidRPr="00262394">
              <w:rPr>
                <w:rFonts w:ascii="Arial" w:hAnsi="Arial" w:cs="Arial"/>
              </w:rPr>
              <w:t xml:space="preserve">Projekti </w:t>
            </w:r>
          </w:p>
          <w:p w14:paraId="2D44365E" w14:textId="77777777" w:rsidR="00285C71" w:rsidRPr="00262394" w:rsidRDefault="00285C71" w:rsidP="00DF5269">
            <w:pPr>
              <w:rPr>
                <w:rFonts w:ascii="Arial" w:hAnsi="Arial" w:cs="Arial"/>
              </w:rPr>
            </w:pPr>
            <w:r w:rsidRPr="00262394">
              <w:rPr>
                <w:rFonts w:ascii="Arial" w:hAnsi="Arial" w:cs="Arial"/>
              </w:rPr>
              <w:t>financirani iz EU sredstava i dr. izvora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6714B" w14:textId="77777777" w:rsidR="00285C71" w:rsidRPr="00262394" w:rsidRDefault="00285C71" w:rsidP="00DF5269">
            <w:pPr>
              <w:spacing w:before="80" w:after="80"/>
              <w:jc w:val="center"/>
              <w:rPr>
                <w:rFonts w:ascii="Arial" w:hAnsi="Arial" w:cs="Arial"/>
              </w:rPr>
            </w:pPr>
            <w:r>
              <w:rPr>
                <w:rFonts w:ascii="Arial" w:hAnsi="Arial" w:cs="Arial"/>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5061E"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86565"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6ABE2"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57" w:type="dxa"/>
            <w:tcBorders>
              <w:top w:val="single" w:sz="4" w:space="0" w:color="000000"/>
              <w:left w:val="single" w:sz="4" w:space="0" w:color="000000"/>
              <w:bottom w:val="single" w:sz="4" w:space="0" w:color="000000"/>
              <w:right w:val="single" w:sz="4" w:space="0" w:color="000000"/>
            </w:tcBorders>
            <w:vAlign w:val="center"/>
          </w:tcPr>
          <w:p w14:paraId="172CCEED"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1B10" w14:textId="77777777" w:rsidR="00285C71" w:rsidRPr="00262394" w:rsidRDefault="00285C71" w:rsidP="00DF5269">
            <w:pPr>
              <w:spacing w:before="80" w:after="80"/>
              <w:jc w:val="center"/>
              <w:rPr>
                <w:rFonts w:ascii="Arial" w:hAnsi="Arial" w:cs="Arial"/>
              </w:rPr>
            </w:pPr>
            <w:r>
              <w:rPr>
                <w:rFonts w:ascii="Arial" w:hAnsi="Arial" w:cs="Arial"/>
              </w:rPr>
              <w:t>0,00</w:t>
            </w:r>
          </w:p>
        </w:tc>
      </w:tr>
      <w:tr w:rsidR="00285C71" w:rsidRPr="002A5B95" w14:paraId="0870FA3D" w14:textId="77777777" w:rsidTr="00285C71">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309C" w14:textId="77777777" w:rsidR="00285C71" w:rsidRPr="00262394" w:rsidRDefault="00285C71" w:rsidP="00DF5269">
            <w:pPr>
              <w:spacing w:before="80" w:after="80"/>
              <w:jc w:val="center"/>
              <w:rPr>
                <w:rFonts w:ascii="Arial" w:hAnsi="Arial" w:cs="Arial"/>
                <w:b/>
              </w:rPr>
            </w:pPr>
            <w:r w:rsidRPr="00262394">
              <w:rPr>
                <w:rFonts w:ascii="Arial" w:hAnsi="Arial" w:cs="Arial"/>
                <w:b/>
              </w:rPr>
              <w:t>11.</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0BBF8" w14:textId="77777777" w:rsidR="00285C71" w:rsidRPr="00262394" w:rsidRDefault="00285C71" w:rsidP="00DF5269">
            <w:pPr>
              <w:spacing w:before="80" w:after="80"/>
              <w:rPr>
                <w:rFonts w:ascii="Arial" w:hAnsi="Arial" w:cs="Arial"/>
              </w:rPr>
            </w:pPr>
            <w:r w:rsidRPr="00262394">
              <w:rPr>
                <w:rFonts w:ascii="Arial" w:hAnsi="Arial" w:cs="Arial"/>
              </w:rPr>
              <w:t>Prostor za mlade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7F721" w14:textId="77777777" w:rsidR="00285C71" w:rsidRPr="00262394" w:rsidRDefault="00285C71" w:rsidP="00DF5269">
            <w:pPr>
              <w:spacing w:before="80" w:after="80"/>
              <w:jc w:val="center"/>
              <w:rPr>
                <w:rFonts w:ascii="Arial" w:hAnsi="Arial" w:cs="Arial"/>
              </w:rPr>
            </w:pPr>
            <w:r>
              <w:rPr>
                <w:rFonts w:ascii="Arial" w:hAnsi="Arial" w:cs="Arial"/>
              </w:rPr>
              <w:t>72.1</w:t>
            </w:r>
            <w:r w:rsidRPr="00262394">
              <w:rPr>
                <w:rFonts w:ascii="Arial" w:hAnsi="Arial" w:cs="Arial"/>
              </w:rPr>
              <w:t>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08542"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4E767"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E3DA0"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57" w:type="dxa"/>
            <w:tcBorders>
              <w:top w:val="single" w:sz="4" w:space="0" w:color="000000"/>
              <w:left w:val="single" w:sz="4" w:space="0" w:color="000000"/>
              <w:bottom w:val="single" w:sz="4" w:space="0" w:color="000000"/>
              <w:right w:val="single" w:sz="4" w:space="0" w:color="000000"/>
            </w:tcBorders>
            <w:vAlign w:val="center"/>
          </w:tcPr>
          <w:p w14:paraId="3BDEE97C"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0306" w14:textId="77777777" w:rsidR="00285C71" w:rsidRPr="00262394" w:rsidRDefault="00285C71" w:rsidP="00DF5269">
            <w:pPr>
              <w:spacing w:before="80" w:after="80"/>
              <w:jc w:val="center"/>
              <w:rPr>
                <w:rFonts w:ascii="Arial" w:hAnsi="Arial" w:cs="Arial"/>
              </w:rPr>
            </w:pPr>
            <w:r>
              <w:rPr>
                <w:rFonts w:ascii="Arial" w:hAnsi="Arial" w:cs="Arial"/>
              </w:rPr>
              <w:t>72.1</w:t>
            </w:r>
            <w:r w:rsidRPr="00262394">
              <w:rPr>
                <w:rFonts w:ascii="Arial" w:hAnsi="Arial" w:cs="Arial"/>
              </w:rPr>
              <w:t>00,00</w:t>
            </w:r>
          </w:p>
        </w:tc>
      </w:tr>
      <w:tr w:rsidR="00285C71" w:rsidRPr="002A5B95" w14:paraId="5C0BE7A2" w14:textId="77777777" w:rsidTr="00285C71">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CAFC7" w14:textId="77777777" w:rsidR="00285C71" w:rsidRPr="00262394" w:rsidRDefault="00285C71" w:rsidP="00DF5269">
            <w:pPr>
              <w:spacing w:before="80" w:after="80"/>
              <w:jc w:val="center"/>
              <w:rPr>
                <w:rFonts w:ascii="Arial" w:hAnsi="Arial" w:cs="Arial"/>
                <w:b/>
              </w:rPr>
            </w:pPr>
            <w:r w:rsidRPr="00262394">
              <w:rPr>
                <w:rFonts w:ascii="Arial" w:hAnsi="Arial" w:cs="Arial"/>
                <w:b/>
              </w:rPr>
              <w:t>12.</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05948" w14:textId="77777777" w:rsidR="00285C71" w:rsidRPr="00262394" w:rsidRDefault="00285C71" w:rsidP="00DF5269">
            <w:pPr>
              <w:spacing w:before="80" w:after="80"/>
              <w:rPr>
                <w:rFonts w:ascii="Arial" w:hAnsi="Arial" w:cs="Arial"/>
              </w:rPr>
            </w:pPr>
            <w:r w:rsidRPr="00262394">
              <w:rPr>
                <w:rFonts w:ascii="Arial" w:hAnsi="Arial" w:cs="Arial"/>
              </w:rPr>
              <w:t>Plesna kultura djeci i mladima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DFFE4"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E9468"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05E07" w14:textId="77777777" w:rsidR="00285C71" w:rsidRPr="00262394" w:rsidRDefault="00285C71" w:rsidP="00DF5269">
            <w:pPr>
              <w:spacing w:before="80" w:after="80"/>
              <w:jc w:val="center"/>
              <w:rPr>
                <w:rFonts w:ascii="Arial" w:hAnsi="Arial" w:cs="Arial"/>
              </w:rPr>
            </w:pPr>
            <w:r w:rsidRPr="00262394">
              <w:rPr>
                <w:rFonts w:ascii="Arial" w:hAnsi="Arial" w:cs="Arial"/>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42350" w14:textId="77777777" w:rsidR="00285C71" w:rsidRPr="00262394" w:rsidRDefault="00285C71" w:rsidP="00DF5269">
            <w:pPr>
              <w:spacing w:before="80" w:after="80"/>
              <w:jc w:val="center"/>
              <w:rPr>
                <w:rFonts w:ascii="Arial" w:hAnsi="Arial" w:cs="Arial"/>
              </w:rPr>
            </w:pPr>
            <w:r w:rsidRPr="00262394">
              <w:rPr>
                <w:rFonts w:ascii="Arial" w:hAnsi="Arial" w:cs="Arial"/>
              </w:rPr>
              <w:t>10.000,00</w:t>
            </w:r>
          </w:p>
        </w:tc>
        <w:tc>
          <w:tcPr>
            <w:tcW w:w="1457" w:type="dxa"/>
            <w:tcBorders>
              <w:top w:val="single" w:sz="4" w:space="0" w:color="000000"/>
              <w:left w:val="single" w:sz="4" w:space="0" w:color="000000"/>
              <w:bottom w:val="single" w:sz="4" w:space="0" w:color="000000"/>
              <w:right w:val="single" w:sz="4" w:space="0" w:color="000000"/>
            </w:tcBorders>
            <w:vAlign w:val="center"/>
          </w:tcPr>
          <w:p w14:paraId="76EB75B2" w14:textId="77777777" w:rsidR="00285C71" w:rsidRPr="00262394" w:rsidRDefault="00285C71" w:rsidP="00DF5269">
            <w:pPr>
              <w:spacing w:before="80" w:after="8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325D" w14:textId="77777777" w:rsidR="00285C71" w:rsidRPr="00262394" w:rsidRDefault="00285C71" w:rsidP="00DF5269">
            <w:pPr>
              <w:spacing w:before="80" w:after="80"/>
              <w:jc w:val="center"/>
              <w:rPr>
                <w:rFonts w:ascii="Arial" w:hAnsi="Arial" w:cs="Arial"/>
              </w:rPr>
            </w:pPr>
            <w:r w:rsidRPr="00262394">
              <w:rPr>
                <w:rFonts w:ascii="Arial" w:hAnsi="Arial" w:cs="Arial"/>
              </w:rPr>
              <w:t>10.000,00</w:t>
            </w:r>
          </w:p>
        </w:tc>
      </w:tr>
    </w:tbl>
    <w:p w14:paraId="4FC2277D" w14:textId="77777777" w:rsidR="00285C71" w:rsidRPr="002A5B95" w:rsidRDefault="00285C71" w:rsidP="00285C71">
      <w:pPr>
        <w:jc w:val="both"/>
        <w:rPr>
          <w:rFonts w:ascii="Arial" w:hAnsi="Arial" w:cs="Arial"/>
          <w:sz w:val="22"/>
          <w:szCs w:val="22"/>
        </w:rPr>
      </w:pPr>
    </w:p>
    <w:p w14:paraId="6671C6FE" w14:textId="77777777" w:rsidR="00285C71" w:rsidRPr="0088549D" w:rsidRDefault="00285C71" w:rsidP="00285C71">
      <w:pPr>
        <w:pStyle w:val="ListParagraph"/>
        <w:numPr>
          <w:ilvl w:val="0"/>
          <w:numId w:val="8"/>
        </w:numPr>
        <w:suppressAutoHyphens w:val="0"/>
        <w:jc w:val="both"/>
        <w:rPr>
          <w:rFonts w:ascii="Arial" w:hAnsi="Arial" w:cs="Arial"/>
          <w:sz w:val="22"/>
          <w:szCs w:val="22"/>
          <w:lang w:val="hr-HR"/>
        </w:rPr>
      </w:pPr>
      <w:r w:rsidRPr="0088549D">
        <w:rPr>
          <w:rFonts w:ascii="Arial" w:hAnsi="Arial" w:cs="Arial"/>
          <w:sz w:val="22"/>
          <w:szCs w:val="22"/>
          <w:lang w:val="hr-HR"/>
        </w:rPr>
        <w:t>za održavanje građevinskih objekata u službi kulture  iznos od 19.900,00 kn</w:t>
      </w:r>
    </w:p>
    <w:p w14:paraId="35EBDD49" w14:textId="77777777" w:rsidR="00285C71" w:rsidRPr="0088549D" w:rsidRDefault="00285C71" w:rsidP="00285C71">
      <w:pPr>
        <w:pStyle w:val="ListParagraph"/>
        <w:numPr>
          <w:ilvl w:val="0"/>
          <w:numId w:val="8"/>
        </w:numPr>
        <w:suppressAutoHyphens w:val="0"/>
        <w:jc w:val="both"/>
        <w:rPr>
          <w:rFonts w:ascii="Arial" w:hAnsi="Arial" w:cs="Arial"/>
          <w:sz w:val="22"/>
          <w:szCs w:val="22"/>
          <w:lang w:val="hr-HR"/>
        </w:rPr>
      </w:pPr>
      <w:r w:rsidRPr="0088549D">
        <w:rPr>
          <w:rFonts w:ascii="Arial" w:hAnsi="Arial" w:cs="Arial"/>
          <w:sz w:val="22"/>
          <w:szCs w:val="22"/>
          <w:lang w:val="hr-HR"/>
        </w:rPr>
        <w:t>za kulturne manifestacije i događanja iznos od 10.000,00 kn</w:t>
      </w:r>
    </w:p>
    <w:p w14:paraId="3494F949" w14:textId="77777777" w:rsidR="00285C71" w:rsidRPr="0088549D" w:rsidRDefault="00285C71" w:rsidP="00285C71">
      <w:pPr>
        <w:pStyle w:val="ListParagraph"/>
        <w:numPr>
          <w:ilvl w:val="0"/>
          <w:numId w:val="8"/>
        </w:numPr>
        <w:suppressAutoHyphens w:val="0"/>
        <w:jc w:val="both"/>
        <w:rPr>
          <w:rFonts w:ascii="Arial" w:hAnsi="Arial" w:cs="Arial"/>
          <w:sz w:val="22"/>
          <w:szCs w:val="22"/>
          <w:lang w:val="hr-HR"/>
        </w:rPr>
      </w:pPr>
      <w:r w:rsidRPr="0088549D">
        <w:rPr>
          <w:rFonts w:ascii="Arial" w:hAnsi="Arial" w:cs="Arial"/>
          <w:sz w:val="22"/>
          <w:szCs w:val="22"/>
          <w:lang w:val="hr-HR"/>
        </w:rPr>
        <w:t xml:space="preserve">za projekte udruga u kulturi s područja grada iznos od 100.000,00 kn </w:t>
      </w:r>
    </w:p>
    <w:p w14:paraId="522C2F19" w14:textId="77777777" w:rsidR="00285C71" w:rsidRPr="0088549D" w:rsidRDefault="00285C71" w:rsidP="00285C71">
      <w:pPr>
        <w:pStyle w:val="ListParagraph"/>
        <w:numPr>
          <w:ilvl w:val="0"/>
          <w:numId w:val="8"/>
        </w:numPr>
        <w:suppressAutoHyphens w:val="0"/>
        <w:jc w:val="both"/>
        <w:rPr>
          <w:rFonts w:ascii="Arial" w:hAnsi="Arial" w:cs="Arial"/>
          <w:sz w:val="22"/>
          <w:szCs w:val="22"/>
          <w:lang w:val="hr-HR"/>
        </w:rPr>
      </w:pPr>
      <w:r w:rsidRPr="0088549D">
        <w:rPr>
          <w:rFonts w:ascii="Arial" w:hAnsi="Arial" w:cs="Arial"/>
          <w:sz w:val="22"/>
          <w:szCs w:val="22"/>
          <w:lang w:val="hr-HR"/>
        </w:rPr>
        <w:t xml:space="preserve">za razne projekti drugih udruga u kulturi iznos od 20.000,00 kn </w:t>
      </w:r>
    </w:p>
    <w:p w14:paraId="0417BA29" w14:textId="77777777" w:rsidR="00285C71" w:rsidRPr="0088549D" w:rsidRDefault="00285C71" w:rsidP="00285C71">
      <w:pPr>
        <w:pStyle w:val="ListParagraph"/>
        <w:numPr>
          <w:ilvl w:val="0"/>
          <w:numId w:val="8"/>
        </w:numPr>
        <w:suppressAutoHyphens w:val="0"/>
        <w:jc w:val="both"/>
        <w:rPr>
          <w:rFonts w:ascii="Arial" w:hAnsi="Arial" w:cs="Arial"/>
          <w:sz w:val="22"/>
          <w:szCs w:val="22"/>
          <w:lang w:val="hr-HR"/>
        </w:rPr>
      </w:pPr>
      <w:r w:rsidRPr="0088549D">
        <w:rPr>
          <w:rFonts w:ascii="Arial" w:hAnsi="Arial" w:cs="Arial"/>
          <w:sz w:val="22"/>
          <w:szCs w:val="22"/>
          <w:lang w:val="hr-HR"/>
        </w:rPr>
        <w:t>za uređenje drvene kuće iznos od 37.000,00 kn.“</w:t>
      </w:r>
    </w:p>
    <w:p w14:paraId="1D4D75D6" w14:textId="77777777" w:rsidR="00285C71" w:rsidRPr="0088549D" w:rsidRDefault="00285C71" w:rsidP="00285C71">
      <w:pPr>
        <w:overflowPunct w:val="0"/>
        <w:jc w:val="center"/>
        <w:rPr>
          <w:rFonts w:ascii="Arial" w:hAnsi="Arial" w:cs="Arial"/>
          <w:sz w:val="22"/>
          <w:szCs w:val="22"/>
        </w:rPr>
      </w:pPr>
    </w:p>
    <w:p w14:paraId="3FAE5C66" w14:textId="4881FC7A" w:rsidR="00285C71" w:rsidRDefault="00285C71" w:rsidP="00285C71">
      <w:pPr>
        <w:overflowPunct w:val="0"/>
        <w:jc w:val="center"/>
        <w:rPr>
          <w:rFonts w:ascii="Arial" w:hAnsi="Arial" w:cs="Arial"/>
          <w:b/>
          <w:sz w:val="22"/>
          <w:szCs w:val="22"/>
        </w:rPr>
      </w:pPr>
    </w:p>
    <w:p w14:paraId="3DBFAB8A" w14:textId="7D249117" w:rsidR="00285C71" w:rsidRDefault="00285C71" w:rsidP="00285C71">
      <w:pPr>
        <w:overflowPunct w:val="0"/>
        <w:jc w:val="center"/>
        <w:rPr>
          <w:rFonts w:ascii="Arial" w:hAnsi="Arial" w:cs="Arial"/>
          <w:b/>
          <w:sz w:val="22"/>
          <w:szCs w:val="22"/>
        </w:rPr>
      </w:pPr>
    </w:p>
    <w:p w14:paraId="7EDF15E3" w14:textId="4F57B374" w:rsidR="00285C71" w:rsidRDefault="00285C71" w:rsidP="00285C71">
      <w:pPr>
        <w:overflowPunct w:val="0"/>
        <w:jc w:val="center"/>
        <w:rPr>
          <w:rFonts w:ascii="Arial" w:hAnsi="Arial" w:cs="Arial"/>
          <w:b/>
          <w:sz w:val="22"/>
          <w:szCs w:val="22"/>
        </w:rPr>
      </w:pPr>
    </w:p>
    <w:p w14:paraId="728C4B12" w14:textId="77777777" w:rsidR="00285C71" w:rsidRPr="0088549D" w:rsidRDefault="00285C71" w:rsidP="00285C71">
      <w:pPr>
        <w:overflowPunct w:val="0"/>
        <w:jc w:val="center"/>
        <w:rPr>
          <w:rFonts w:ascii="Arial" w:hAnsi="Arial" w:cs="Arial"/>
          <w:b/>
          <w:sz w:val="22"/>
          <w:szCs w:val="22"/>
        </w:rPr>
      </w:pPr>
    </w:p>
    <w:p w14:paraId="1F1B7DBD" w14:textId="77777777" w:rsidR="00285C71" w:rsidRPr="0088549D" w:rsidRDefault="00285C71" w:rsidP="00285C71">
      <w:pPr>
        <w:overflowPunct w:val="0"/>
        <w:jc w:val="center"/>
        <w:rPr>
          <w:rFonts w:ascii="Arial" w:hAnsi="Arial" w:cs="Arial"/>
          <w:b/>
          <w:sz w:val="22"/>
          <w:szCs w:val="22"/>
        </w:rPr>
      </w:pPr>
      <w:r w:rsidRPr="0088549D">
        <w:rPr>
          <w:rFonts w:ascii="Arial" w:hAnsi="Arial" w:cs="Arial"/>
          <w:b/>
          <w:sz w:val="22"/>
          <w:szCs w:val="22"/>
        </w:rPr>
        <w:t>Članak 2.</w:t>
      </w:r>
    </w:p>
    <w:p w14:paraId="7CB3767A" w14:textId="77777777" w:rsidR="00285C71" w:rsidRPr="0088549D" w:rsidRDefault="00285C71" w:rsidP="00285C71">
      <w:pPr>
        <w:overflowPunct w:val="0"/>
        <w:autoSpaceDE w:val="0"/>
        <w:autoSpaceDN w:val="0"/>
        <w:adjustRightInd w:val="0"/>
        <w:jc w:val="both"/>
        <w:rPr>
          <w:rFonts w:ascii="Arial" w:hAnsi="Arial" w:cs="Arial"/>
          <w:sz w:val="22"/>
          <w:szCs w:val="22"/>
        </w:rPr>
      </w:pPr>
      <w:r w:rsidRPr="0088549D">
        <w:rPr>
          <w:rFonts w:ascii="Arial" w:hAnsi="Arial" w:cs="Arial"/>
          <w:sz w:val="22"/>
          <w:szCs w:val="22"/>
        </w:rPr>
        <w:t>Ostale odredbe ovog Programa se ne mijenjaju.</w:t>
      </w:r>
    </w:p>
    <w:p w14:paraId="0BD516B7" w14:textId="77777777" w:rsidR="00285C71" w:rsidRPr="0088549D" w:rsidRDefault="00285C71" w:rsidP="00285C71">
      <w:pPr>
        <w:jc w:val="both"/>
        <w:rPr>
          <w:rFonts w:ascii="Arial" w:hAnsi="Arial" w:cs="Arial"/>
          <w:sz w:val="22"/>
          <w:szCs w:val="22"/>
        </w:rPr>
      </w:pPr>
    </w:p>
    <w:p w14:paraId="08D52FA5" w14:textId="77777777" w:rsidR="00285C71" w:rsidRPr="0088549D" w:rsidRDefault="00285C71" w:rsidP="00285C71">
      <w:pPr>
        <w:overflowPunct w:val="0"/>
        <w:jc w:val="center"/>
        <w:rPr>
          <w:rFonts w:ascii="Arial" w:hAnsi="Arial" w:cs="Arial"/>
          <w:b/>
          <w:sz w:val="22"/>
          <w:szCs w:val="22"/>
        </w:rPr>
      </w:pPr>
      <w:r w:rsidRPr="0088549D">
        <w:rPr>
          <w:rFonts w:ascii="Arial" w:hAnsi="Arial" w:cs="Arial"/>
          <w:b/>
          <w:sz w:val="22"/>
          <w:szCs w:val="22"/>
        </w:rPr>
        <w:t>Članak 3.</w:t>
      </w:r>
    </w:p>
    <w:p w14:paraId="75917327" w14:textId="77777777" w:rsidR="00285C71" w:rsidRPr="00193365" w:rsidRDefault="00285C71" w:rsidP="00285C71">
      <w:pPr>
        <w:jc w:val="both"/>
        <w:rPr>
          <w:rFonts w:ascii="Arial" w:hAnsi="Arial" w:cs="Arial"/>
          <w:sz w:val="22"/>
          <w:szCs w:val="22"/>
        </w:rPr>
      </w:pPr>
      <w:r w:rsidRPr="0088549D">
        <w:rPr>
          <w:rFonts w:ascii="Arial" w:hAnsi="Arial" w:cs="Arial"/>
          <w:sz w:val="22"/>
          <w:szCs w:val="22"/>
        </w:rPr>
        <w:t>Ove II. izmjene Programa stupaju na snagu osmog dana od dana objave u „Službenom glasniku Grada Duge Rese“.</w:t>
      </w:r>
    </w:p>
    <w:p w14:paraId="67FB916E" w14:textId="77777777" w:rsidR="00285C71" w:rsidRDefault="00285C71" w:rsidP="00285C71">
      <w:pPr>
        <w:jc w:val="both"/>
        <w:rPr>
          <w:rFonts w:ascii="Arial" w:hAnsi="Arial" w:cs="Arial"/>
          <w:sz w:val="22"/>
          <w:szCs w:val="22"/>
        </w:rPr>
      </w:pPr>
    </w:p>
    <w:p w14:paraId="39072950" w14:textId="77777777" w:rsidR="00285C71" w:rsidRPr="002A5B95" w:rsidRDefault="00285C71" w:rsidP="00285C71">
      <w:pPr>
        <w:jc w:val="both"/>
        <w:rPr>
          <w:rFonts w:ascii="Arial" w:hAnsi="Arial" w:cs="Arial"/>
          <w:b/>
          <w:sz w:val="22"/>
          <w:szCs w:val="22"/>
        </w:rPr>
      </w:pPr>
    </w:p>
    <w:p w14:paraId="62C8C1AB" w14:textId="77777777" w:rsidR="00285C71" w:rsidRPr="002A5B95" w:rsidRDefault="00285C71" w:rsidP="00285C71">
      <w:pPr>
        <w:jc w:val="right"/>
        <w:rPr>
          <w:rFonts w:ascii="Arial" w:hAnsi="Arial" w:cs="Arial"/>
          <w:b/>
          <w:sz w:val="22"/>
          <w:szCs w:val="22"/>
        </w:rPr>
      </w:pPr>
      <w:r w:rsidRPr="002A5B95">
        <w:rPr>
          <w:rFonts w:ascii="Arial" w:hAnsi="Arial" w:cs="Arial"/>
          <w:b/>
          <w:sz w:val="22"/>
          <w:szCs w:val="22"/>
        </w:rPr>
        <w:t>PREDSJEDNIK GRADSKOG VIJEĆA</w:t>
      </w:r>
    </w:p>
    <w:p w14:paraId="3E37D4FA" w14:textId="0CDF2591" w:rsidR="005C6A78" w:rsidRDefault="00285C71" w:rsidP="005649BA">
      <w:pPr>
        <w:jc w:val="right"/>
        <w:rPr>
          <w:rFonts w:ascii="Arial" w:hAnsi="Arial" w:cs="Arial"/>
          <w:b/>
          <w:sz w:val="22"/>
          <w:szCs w:val="22"/>
        </w:rPr>
      </w:pPr>
      <w:r>
        <w:rPr>
          <w:rFonts w:ascii="Arial" w:hAnsi="Arial" w:cs="Arial"/>
          <w:b/>
          <w:sz w:val="22"/>
          <w:szCs w:val="22"/>
        </w:rPr>
        <w:t xml:space="preserve">              </w:t>
      </w:r>
      <w:r w:rsidRPr="002A5B95">
        <w:rPr>
          <w:rFonts w:ascii="Arial" w:hAnsi="Arial" w:cs="Arial"/>
          <w:b/>
          <w:sz w:val="22"/>
          <w:szCs w:val="22"/>
        </w:rPr>
        <w:t>dr. med. Miroslav Furdek</w:t>
      </w:r>
      <w:r w:rsidR="005649BA">
        <w:rPr>
          <w:rFonts w:ascii="Arial" w:hAnsi="Arial" w:cs="Arial"/>
          <w:b/>
          <w:sz w:val="22"/>
          <w:szCs w:val="22"/>
        </w:rPr>
        <w:t>, v.r.</w:t>
      </w:r>
    </w:p>
    <w:p w14:paraId="67B0E30C" w14:textId="0803261E" w:rsidR="00BF7C6F" w:rsidRDefault="00BF7C6F" w:rsidP="005649BA">
      <w:pPr>
        <w:jc w:val="right"/>
        <w:rPr>
          <w:rFonts w:ascii="Arial" w:hAnsi="Arial" w:cs="Arial"/>
          <w:b/>
          <w:sz w:val="22"/>
          <w:szCs w:val="22"/>
        </w:rPr>
      </w:pPr>
    </w:p>
    <w:p w14:paraId="7BDA0FCE" w14:textId="779D59E7" w:rsidR="00BF7C6F" w:rsidRDefault="00BF7C6F" w:rsidP="005649BA">
      <w:pPr>
        <w:jc w:val="right"/>
        <w:rPr>
          <w:rFonts w:ascii="Arial" w:hAnsi="Arial" w:cs="Arial"/>
          <w:b/>
          <w:sz w:val="22"/>
          <w:szCs w:val="22"/>
        </w:rPr>
      </w:pPr>
    </w:p>
    <w:p w14:paraId="6A8EEDB9" w14:textId="0842C753" w:rsidR="00BF7C6F" w:rsidRDefault="00BF7C6F" w:rsidP="005649BA">
      <w:pPr>
        <w:jc w:val="right"/>
        <w:rPr>
          <w:rFonts w:ascii="Arial" w:hAnsi="Arial" w:cs="Arial"/>
          <w:b/>
          <w:sz w:val="22"/>
          <w:szCs w:val="22"/>
        </w:rPr>
      </w:pPr>
    </w:p>
    <w:p w14:paraId="04E56AF6" w14:textId="70450E7F" w:rsidR="00BF7C6F" w:rsidRDefault="00BF7C6F" w:rsidP="005649BA">
      <w:pPr>
        <w:jc w:val="right"/>
        <w:rPr>
          <w:rFonts w:ascii="Arial" w:hAnsi="Arial" w:cs="Arial"/>
          <w:b/>
          <w:sz w:val="22"/>
          <w:szCs w:val="22"/>
        </w:rPr>
      </w:pPr>
    </w:p>
    <w:p w14:paraId="244A01A5" w14:textId="462DD2CF" w:rsidR="00BF7C6F" w:rsidRDefault="00BF7C6F" w:rsidP="005649BA">
      <w:pPr>
        <w:jc w:val="right"/>
        <w:rPr>
          <w:rFonts w:ascii="Arial" w:hAnsi="Arial" w:cs="Arial"/>
          <w:b/>
          <w:sz w:val="22"/>
          <w:szCs w:val="22"/>
        </w:rPr>
      </w:pPr>
    </w:p>
    <w:p w14:paraId="66FD2E0E" w14:textId="19DCCDA4" w:rsidR="00BF7C6F" w:rsidRDefault="00BF7C6F" w:rsidP="005649BA">
      <w:pPr>
        <w:jc w:val="right"/>
        <w:rPr>
          <w:rFonts w:ascii="Arial" w:hAnsi="Arial" w:cs="Arial"/>
          <w:b/>
          <w:sz w:val="22"/>
          <w:szCs w:val="22"/>
        </w:rPr>
      </w:pPr>
    </w:p>
    <w:p w14:paraId="46C9DE66" w14:textId="4965D661" w:rsidR="00BF7C6F" w:rsidRDefault="00BF7C6F" w:rsidP="005649BA">
      <w:pPr>
        <w:jc w:val="right"/>
        <w:rPr>
          <w:rFonts w:ascii="Arial" w:hAnsi="Arial" w:cs="Arial"/>
          <w:b/>
          <w:sz w:val="22"/>
          <w:szCs w:val="22"/>
        </w:rPr>
      </w:pPr>
    </w:p>
    <w:p w14:paraId="62DE3395" w14:textId="016DCE00" w:rsidR="00BF7C6F" w:rsidRDefault="00BF7C6F" w:rsidP="005649BA">
      <w:pPr>
        <w:jc w:val="right"/>
        <w:rPr>
          <w:rFonts w:ascii="Arial" w:hAnsi="Arial" w:cs="Arial"/>
          <w:b/>
          <w:sz w:val="22"/>
          <w:szCs w:val="22"/>
        </w:rPr>
      </w:pPr>
    </w:p>
    <w:p w14:paraId="6C847491" w14:textId="3078E314" w:rsidR="00BF7C6F" w:rsidRDefault="00BF7C6F" w:rsidP="005649BA">
      <w:pPr>
        <w:jc w:val="right"/>
        <w:rPr>
          <w:rFonts w:ascii="Arial" w:hAnsi="Arial" w:cs="Arial"/>
          <w:b/>
          <w:sz w:val="22"/>
          <w:szCs w:val="22"/>
        </w:rPr>
      </w:pPr>
    </w:p>
    <w:p w14:paraId="28AC33C9" w14:textId="714B5E5D" w:rsidR="00BF7C6F" w:rsidRDefault="00BF7C6F" w:rsidP="005649BA">
      <w:pPr>
        <w:jc w:val="right"/>
        <w:rPr>
          <w:rFonts w:ascii="Arial" w:hAnsi="Arial" w:cs="Arial"/>
          <w:b/>
          <w:sz w:val="22"/>
          <w:szCs w:val="22"/>
        </w:rPr>
      </w:pPr>
    </w:p>
    <w:p w14:paraId="73700666" w14:textId="2BB2778F" w:rsidR="00BF7C6F" w:rsidRDefault="00BF7C6F" w:rsidP="005649BA">
      <w:pPr>
        <w:jc w:val="right"/>
        <w:rPr>
          <w:rFonts w:ascii="Arial" w:hAnsi="Arial" w:cs="Arial"/>
          <w:b/>
          <w:sz w:val="22"/>
          <w:szCs w:val="22"/>
        </w:rPr>
      </w:pPr>
    </w:p>
    <w:p w14:paraId="78A17034" w14:textId="645A7120" w:rsidR="00BF7C6F" w:rsidRDefault="00BF7C6F" w:rsidP="005649BA">
      <w:pPr>
        <w:jc w:val="right"/>
        <w:rPr>
          <w:rFonts w:ascii="Arial" w:hAnsi="Arial" w:cs="Arial"/>
          <w:b/>
          <w:sz w:val="22"/>
          <w:szCs w:val="22"/>
        </w:rPr>
      </w:pPr>
    </w:p>
    <w:p w14:paraId="7CB2CABD" w14:textId="7218A6FF" w:rsidR="00BF7C6F" w:rsidRDefault="00BF7C6F" w:rsidP="005649BA">
      <w:pPr>
        <w:jc w:val="right"/>
        <w:rPr>
          <w:rFonts w:ascii="Arial" w:hAnsi="Arial" w:cs="Arial"/>
          <w:b/>
          <w:sz w:val="22"/>
          <w:szCs w:val="22"/>
        </w:rPr>
      </w:pPr>
    </w:p>
    <w:p w14:paraId="36CB8C08" w14:textId="39C7F170" w:rsidR="00BF7C6F" w:rsidRDefault="00BF7C6F" w:rsidP="005649BA">
      <w:pPr>
        <w:jc w:val="right"/>
        <w:rPr>
          <w:rFonts w:ascii="Arial" w:hAnsi="Arial" w:cs="Arial"/>
          <w:b/>
          <w:sz w:val="22"/>
          <w:szCs w:val="22"/>
        </w:rPr>
      </w:pPr>
    </w:p>
    <w:p w14:paraId="46862A0F" w14:textId="24084928" w:rsidR="00BF7C6F" w:rsidRDefault="00BF7C6F" w:rsidP="005649BA">
      <w:pPr>
        <w:jc w:val="right"/>
        <w:rPr>
          <w:rFonts w:ascii="Arial" w:hAnsi="Arial" w:cs="Arial"/>
          <w:b/>
          <w:sz w:val="22"/>
          <w:szCs w:val="22"/>
        </w:rPr>
      </w:pPr>
    </w:p>
    <w:p w14:paraId="6CEB56D9" w14:textId="1B6FC270" w:rsidR="00BF7C6F" w:rsidRDefault="00BF7C6F" w:rsidP="005649BA">
      <w:pPr>
        <w:jc w:val="right"/>
        <w:rPr>
          <w:rFonts w:ascii="Arial" w:hAnsi="Arial" w:cs="Arial"/>
          <w:b/>
          <w:sz w:val="22"/>
          <w:szCs w:val="22"/>
        </w:rPr>
      </w:pPr>
    </w:p>
    <w:p w14:paraId="2983030D" w14:textId="2218E4B0" w:rsidR="00BF7C6F" w:rsidRDefault="00BF7C6F" w:rsidP="005649BA">
      <w:pPr>
        <w:jc w:val="right"/>
        <w:rPr>
          <w:rFonts w:ascii="Arial" w:hAnsi="Arial" w:cs="Arial"/>
          <w:b/>
          <w:sz w:val="22"/>
          <w:szCs w:val="22"/>
        </w:rPr>
      </w:pPr>
    </w:p>
    <w:p w14:paraId="3009FB0C" w14:textId="09F0BD4D" w:rsidR="00BF7C6F" w:rsidRDefault="00BF7C6F" w:rsidP="005649BA">
      <w:pPr>
        <w:jc w:val="right"/>
        <w:rPr>
          <w:rFonts w:ascii="Arial" w:hAnsi="Arial" w:cs="Arial"/>
          <w:b/>
          <w:sz w:val="22"/>
          <w:szCs w:val="22"/>
        </w:rPr>
      </w:pPr>
    </w:p>
    <w:p w14:paraId="739AE074" w14:textId="17A1A5CC" w:rsidR="00BF7C6F" w:rsidRDefault="00BF7C6F" w:rsidP="005649BA">
      <w:pPr>
        <w:jc w:val="right"/>
        <w:rPr>
          <w:rFonts w:ascii="Arial" w:hAnsi="Arial" w:cs="Arial"/>
          <w:b/>
          <w:sz w:val="22"/>
          <w:szCs w:val="22"/>
        </w:rPr>
      </w:pPr>
    </w:p>
    <w:p w14:paraId="2F624D11" w14:textId="6933435D" w:rsidR="00BF7C6F" w:rsidRDefault="00BF7C6F" w:rsidP="005649BA">
      <w:pPr>
        <w:jc w:val="right"/>
        <w:rPr>
          <w:rFonts w:ascii="Arial" w:hAnsi="Arial" w:cs="Arial"/>
          <w:b/>
          <w:sz w:val="22"/>
          <w:szCs w:val="22"/>
        </w:rPr>
      </w:pPr>
    </w:p>
    <w:p w14:paraId="6EAC3DD8" w14:textId="60CD795C" w:rsidR="00BF7C6F" w:rsidRDefault="00BF7C6F" w:rsidP="005649BA">
      <w:pPr>
        <w:jc w:val="right"/>
        <w:rPr>
          <w:rFonts w:ascii="Arial" w:hAnsi="Arial" w:cs="Arial"/>
          <w:b/>
          <w:sz w:val="22"/>
          <w:szCs w:val="22"/>
        </w:rPr>
      </w:pPr>
    </w:p>
    <w:p w14:paraId="45B59BDC" w14:textId="63290DCD" w:rsidR="00BF7C6F" w:rsidRDefault="00BF7C6F" w:rsidP="005649BA">
      <w:pPr>
        <w:jc w:val="right"/>
        <w:rPr>
          <w:rFonts w:ascii="Arial" w:hAnsi="Arial" w:cs="Arial"/>
          <w:b/>
          <w:sz w:val="22"/>
          <w:szCs w:val="22"/>
        </w:rPr>
      </w:pPr>
    </w:p>
    <w:p w14:paraId="39036B3B" w14:textId="533596A4" w:rsidR="00BF7C6F" w:rsidRDefault="00BF7C6F" w:rsidP="005649BA">
      <w:pPr>
        <w:jc w:val="right"/>
        <w:rPr>
          <w:rFonts w:ascii="Arial" w:hAnsi="Arial" w:cs="Arial"/>
          <w:b/>
          <w:sz w:val="22"/>
          <w:szCs w:val="22"/>
        </w:rPr>
      </w:pPr>
    </w:p>
    <w:p w14:paraId="49E0F41C" w14:textId="5601AA8A" w:rsidR="00BF7C6F" w:rsidRDefault="00BF7C6F" w:rsidP="005649BA">
      <w:pPr>
        <w:jc w:val="right"/>
        <w:rPr>
          <w:rFonts w:ascii="Arial" w:hAnsi="Arial" w:cs="Arial"/>
          <w:b/>
          <w:sz w:val="22"/>
          <w:szCs w:val="22"/>
        </w:rPr>
      </w:pPr>
    </w:p>
    <w:p w14:paraId="18F85E35" w14:textId="0B42C437" w:rsidR="00BF7C6F" w:rsidRDefault="00BF7C6F" w:rsidP="005649BA">
      <w:pPr>
        <w:jc w:val="right"/>
        <w:rPr>
          <w:rFonts w:ascii="Arial" w:hAnsi="Arial" w:cs="Arial"/>
          <w:b/>
          <w:sz w:val="22"/>
          <w:szCs w:val="22"/>
        </w:rPr>
      </w:pPr>
    </w:p>
    <w:p w14:paraId="1B6E24DC" w14:textId="6B88CC35" w:rsidR="00BF7C6F" w:rsidRDefault="00BF7C6F" w:rsidP="005649BA">
      <w:pPr>
        <w:jc w:val="right"/>
        <w:rPr>
          <w:rFonts w:ascii="Arial" w:hAnsi="Arial" w:cs="Arial"/>
          <w:b/>
          <w:sz w:val="22"/>
          <w:szCs w:val="22"/>
        </w:rPr>
      </w:pPr>
    </w:p>
    <w:p w14:paraId="7A0F079C" w14:textId="2DA3DD57" w:rsidR="00BF7C6F" w:rsidRDefault="00BF7C6F" w:rsidP="005649BA">
      <w:pPr>
        <w:jc w:val="right"/>
        <w:rPr>
          <w:rFonts w:ascii="Arial" w:hAnsi="Arial" w:cs="Arial"/>
          <w:b/>
          <w:sz w:val="22"/>
          <w:szCs w:val="22"/>
        </w:rPr>
      </w:pPr>
    </w:p>
    <w:p w14:paraId="026F1B37" w14:textId="7B73C0D4" w:rsidR="00BF7C6F" w:rsidRDefault="00BF7C6F" w:rsidP="005649BA">
      <w:pPr>
        <w:jc w:val="right"/>
        <w:rPr>
          <w:rFonts w:ascii="Arial" w:hAnsi="Arial" w:cs="Arial"/>
          <w:b/>
          <w:sz w:val="22"/>
          <w:szCs w:val="22"/>
        </w:rPr>
      </w:pPr>
    </w:p>
    <w:p w14:paraId="22B97989" w14:textId="40783232" w:rsidR="00BF7C6F" w:rsidRDefault="00BF7C6F" w:rsidP="005649BA">
      <w:pPr>
        <w:jc w:val="right"/>
        <w:rPr>
          <w:rFonts w:ascii="Arial" w:hAnsi="Arial" w:cs="Arial"/>
          <w:b/>
          <w:sz w:val="22"/>
          <w:szCs w:val="22"/>
        </w:rPr>
      </w:pPr>
    </w:p>
    <w:p w14:paraId="5E2A6F32" w14:textId="1CF8B280" w:rsidR="00BF7C6F" w:rsidRDefault="00BF7C6F" w:rsidP="005649BA">
      <w:pPr>
        <w:jc w:val="right"/>
        <w:rPr>
          <w:rFonts w:ascii="Arial" w:hAnsi="Arial" w:cs="Arial"/>
          <w:b/>
          <w:sz w:val="22"/>
          <w:szCs w:val="22"/>
        </w:rPr>
      </w:pPr>
    </w:p>
    <w:p w14:paraId="0BE48A1B" w14:textId="5992EAB9" w:rsidR="00BF7C6F" w:rsidRDefault="00BF7C6F" w:rsidP="005649BA">
      <w:pPr>
        <w:jc w:val="right"/>
        <w:rPr>
          <w:rFonts w:ascii="Arial" w:hAnsi="Arial" w:cs="Arial"/>
          <w:b/>
          <w:sz w:val="22"/>
          <w:szCs w:val="22"/>
        </w:rPr>
      </w:pPr>
    </w:p>
    <w:p w14:paraId="7443AEE5" w14:textId="63997269" w:rsidR="00BF7C6F" w:rsidRDefault="00BF7C6F" w:rsidP="005649BA">
      <w:pPr>
        <w:jc w:val="right"/>
        <w:rPr>
          <w:rFonts w:ascii="Arial" w:hAnsi="Arial" w:cs="Arial"/>
          <w:b/>
          <w:sz w:val="22"/>
          <w:szCs w:val="22"/>
        </w:rPr>
      </w:pPr>
    </w:p>
    <w:p w14:paraId="10C723A7" w14:textId="42AF7AA9" w:rsidR="00BF7C6F" w:rsidRDefault="00BF7C6F" w:rsidP="005649BA">
      <w:pPr>
        <w:jc w:val="right"/>
        <w:rPr>
          <w:rFonts w:ascii="Arial" w:hAnsi="Arial" w:cs="Arial"/>
          <w:b/>
          <w:sz w:val="22"/>
          <w:szCs w:val="22"/>
        </w:rPr>
      </w:pPr>
    </w:p>
    <w:p w14:paraId="610179B0" w14:textId="10A63C0B" w:rsidR="00BF7C6F" w:rsidRDefault="00BF7C6F" w:rsidP="005649BA">
      <w:pPr>
        <w:jc w:val="right"/>
        <w:rPr>
          <w:rFonts w:ascii="Arial" w:hAnsi="Arial" w:cs="Arial"/>
          <w:b/>
          <w:sz w:val="22"/>
          <w:szCs w:val="22"/>
        </w:rPr>
      </w:pPr>
    </w:p>
    <w:p w14:paraId="545A2313" w14:textId="210068C5" w:rsidR="00BF7C6F" w:rsidRDefault="00BF7C6F" w:rsidP="005649BA">
      <w:pPr>
        <w:jc w:val="right"/>
        <w:rPr>
          <w:rFonts w:ascii="Arial" w:hAnsi="Arial" w:cs="Arial"/>
          <w:b/>
          <w:sz w:val="22"/>
          <w:szCs w:val="22"/>
        </w:rPr>
      </w:pPr>
    </w:p>
    <w:p w14:paraId="27C01161" w14:textId="0E67787A" w:rsidR="00BF7C6F" w:rsidRDefault="00BF7C6F" w:rsidP="005649BA">
      <w:pPr>
        <w:jc w:val="right"/>
        <w:rPr>
          <w:rFonts w:ascii="Arial" w:hAnsi="Arial" w:cs="Arial"/>
          <w:b/>
          <w:sz w:val="22"/>
          <w:szCs w:val="22"/>
        </w:rPr>
      </w:pPr>
    </w:p>
    <w:p w14:paraId="3285A9AD" w14:textId="4CCB2505" w:rsidR="00BF7C6F" w:rsidRDefault="00BF7C6F" w:rsidP="005649BA">
      <w:pPr>
        <w:jc w:val="right"/>
        <w:rPr>
          <w:rFonts w:ascii="Arial" w:hAnsi="Arial" w:cs="Arial"/>
          <w:b/>
          <w:sz w:val="22"/>
          <w:szCs w:val="22"/>
        </w:rPr>
      </w:pPr>
    </w:p>
    <w:p w14:paraId="2857FC1F" w14:textId="526FF9CB" w:rsidR="00BF7C6F" w:rsidRDefault="00BF7C6F" w:rsidP="005649BA">
      <w:pPr>
        <w:jc w:val="right"/>
        <w:rPr>
          <w:rFonts w:ascii="Arial" w:hAnsi="Arial" w:cs="Arial"/>
          <w:b/>
          <w:sz w:val="22"/>
          <w:szCs w:val="22"/>
        </w:rPr>
      </w:pPr>
    </w:p>
    <w:p w14:paraId="2CCEB3FE" w14:textId="10DBE98C" w:rsidR="00BF7C6F" w:rsidRDefault="00BF7C6F" w:rsidP="005649BA">
      <w:pPr>
        <w:jc w:val="right"/>
        <w:rPr>
          <w:rFonts w:ascii="Arial" w:hAnsi="Arial" w:cs="Arial"/>
          <w:b/>
          <w:sz w:val="22"/>
          <w:szCs w:val="22"/>
        </w:rPr>
      </w:pPr>
    </w:p>
    <w:p w14:paraId="5F9B6444" w14:textId="67627EAF" w:rsidR="00BF7C6F" w:rsidRDefault="00BF7C6F" w:rsidP="005649BA">
      <w:pPr>
        <w:jc w:val="right"/>
        <w:rPr>
          <w:rFonts w:ascii="Arial" w:hAnsi="Arial" w:cs="Arial"/>
          <w:b/>
          <w:sz w:val="22"/>
          <w:szCs w:val="22"/>
        </w:rPr>
      </w:pPr>
    </w:p>
    <w:p w14:paraId="48A2F4B0" w14:textId="2E91DA1B" w:rsidR="00BF7C6F" w:rsidRDefault="00BF7C6F" w:rsidP="005649BA">
      <w:pPr>
        <w:jc w:val="right"/>
        <w:rPr>
          <w:rFonts w:ascii="Arial" w:hAnsi="Arial" w:cs="Arial"/>
          <w:b/>
          <w:sz w:val="22"/>
          <w:szCs w:val="22"/>
        </w:rPr>
      </w:pPr>
    </w:p>
    <w:p w14:paraId="2C69134E" w14:textId="5616547A" w:rsidR="00BF7C6F" w:rsidRDefault="00BF7C6F" w:rsidP="005649BA">
      <w:pPr>
        <w:jc w:val="right"/>
        <w:rPr>
          <w:rFonts w:ascii="Arial" w:hAnsi="Arial" w:cs="Arial"/>
          <w:b/>
          <w:sz w:val="22"/>
          <w:szCs w:val="22"/>
        </w:rPr>
      </w:pPr>
    </w:p>
    <w:p w14:paraId="31B3AE8D" w14:textId="553C3615" w:rsidR="00BF7C6F" w:rsidRDefault="00BF7C6F" w:rsidP="005649BA">
      <w:pPr>
        <w:jc w:val="right"/>
        <w:rPr>
          <w:rFonts w:ascii="Arial" w:hAnsi="Arial" w:cs="Arial"/>
          <w:b/>
          <w:sz w:val="22"/>
          <w:szCs w:val="22"/>
        </w:rPr>
      </w:pPr>
    </w:p>
    <w:p w14:paraId="01F39BD3" w14:textId="79AD991C" w:rsidR="00BF7C6F" w:rsidRDefault="00BF7C6F" w:rsidP="005649BA">
      <w:pPr>
        <w:jc w:val="right"/>
        <w:rPr>
          <w:rFonts w:ascii="Arial" w:hAnsi="Arial" w:cs="Arial"/>
          <w:b/>
          <w:sz w:val="22"/>
          <w:szCs w:val="22"/>
        </w:rPr>
      </w:pPr>
    </w:p>
    <w:p w14:paraId="36E569D7" w14:textId="77777777" w:rsidR="00EC6CD3" w:rsidRPr="00723EA3" w:rsidRDefault="00EC6CD3" w:rsidP="00EC6CD3">
      <w:pPr>
        <w:jc w:val="both"/>
        <w:rPr>
          <w:rFonts w:ascii="Arial" w:hAnsi="Arial" w:cs="Arial"/>
          <w:b/>
          <w:sz w:val="22"/>
          <w:szCs w:val="22"/>
        </w:rPr>
      </w:pPr>
      <w:r w:rsidRPr="00723EA3">
        <w:rPr>
          <w:rFonts w:ascii="Arial" w:hAnsi="Arial" w:cs="Arial"/>
          <w:b/>
          <w:sz w:val="22"/>
          <w:szCs w:val="22"/>
        </w:rPr>
        <w:lastRenderedPageBreak/>
        <w:t xml:space="preserve">            </w:t>
      </w:r>
      <w:r w:rsidRPr="00723EA3">
        <w:rPr>
          <w:noProof/>
        </w:rPr>
        <w:drawing>
          <wp:inline distT="0" distB="0" distL="0" distR="0" wp14:anchorId="0C475A2D" wp14:editId="285B27B9">
            <wp:extent cx="467360" cy="559435"/>
            <wp:effectExtent l="0" t="0" r="0" b="0"/>
            <wp:docPr id="7" name="Picture 7"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7"/>
                    <a:stretch>
                      <a:fillRect/>
                    </a:stretch>
                  </pic:blipFill>
                  <pic:spPr bwMode="auto">
                    <a:xfrm>
                      <a:off x="0" y="0"/>
                      <a:ext cx="467360" cy="559435"/>
                    </a:xfrm>
                    <a:prstGeom prst="rect">
                      <a:avLst/>
                    </a:prstGeom>
                  </pic:spPr>
                </pic:pic>
              </a:graphicData>
            </a:graphic>
          </wp:inline>
        </w:drawing>
      </w:r>
      <w:r w:rsidRPr="00723EA3">
        <w:rPr>
          <w:rFonts w:ascii="Arial" w:hAnsi="Arial" w:cs="Arial"/>
          <w:b/>
          <w:sz w:val="22"/>
          <w:szCs w:val="22"/>
        </w:rPr>
        <w:tab/>
      </w:r>
      <w:r w:rsidRPr="00723EA3">
        <w:rPr>
          <w:rFonts w:ascii="Arial" w:hAnsi="Arial" w:cs="Arial"/>
          <w:b/>
          <w:sz w:val="22"/>
          <w:szCs w:val="22"/>
        </w:rPr>
        <w:tab/>
      </w:r>
      <w:r w:rsidRPr="00723EA3">
        <w:rPr>
          <w:rFonts w:ascii="Arial" w:hAnsi="Arial" w:cs="Arial"/>
          <w:b/>
          <w:sz w:val="22"/>
          <w:szCs w:val="22"/>
        </w:rPr>
        <w:tab/>
      </w:r>
      <w:r w:rsidRPr="00723EA3">
        <w:rPr>
          <w:rFonts w:ascii="Arial" w:hAnsi="Arial" w:cs="Arial"/>
          <w:b/>
          <w:sz w:val="22"/>
          <w:szCs w:val="22"/>
        </w:rPr>
        <w:tab/>
      </w:r>
      <w:r w:rsidRPr="00723EA3">
        <w:rPr>
          <w:rFonts w:ascii="Arial" w:hAnsi="Arial" w:cs="Arial"/>
          <w:b/>
          <w:sz w:val="22"/>
          <w:szCs w:val="22"/>
        </w:rPr>
        <w:tab/>
      </w:r>
      <w:r w:rsidRPr="00723EA3">
        <w:rPr>
          <w:rFonts w:ascii="Arial" w:hAnsi="Arial" w:cs="Arial"/>
          <w:b/>
          <w:sz w:val="22"/>
          <w:szCs w:val="22"/>
        </w:rPr>
        <w:tab/>
      </w:r>
      <w:r w:rsidRPr="00723EA3">
        <w:rPr>
          <w:rFonts w:ascii="Arial" w:hAnsi="Arial" w:cs="Arial"/>
          <w:b/>
          <w:sz w:val="22"/>
          <w:szCs w:val="22"/>
        </w:rPr>
        <w:tab/>
      </w:r>
      <w:r w:rsidRPr="00723EA3">
        <w:rPr>
          <w:rFonts w:ascii="Arial" w:hAnsi="Arial" w:cs="Arial"/>
          <w:b/>
          <w:sz w:val="22"/>
          <w:szCs w:val="22"/>
        </w:rPr>
        <w:tab/>
      </w:r>
    </w:p>
    <w:p w14:paraId="1A1A2377" w14:textId="77777777" w:rsidR="00EC6CD3" w:rsidRPr="00723EA3" w:rsidRDefault="00EC6CD3" w:rsidP="00EC6CD3">
      <w:pPr>
        <w:jc w:val="both"/>
        <w:rPr>
          <w:rFonts w:ascii="Arial" w:hAnsi="Arial" w:cs="Arial"/>
          <w:b/>
          <w:sz w:val="22"/>
          <w:szCs w:val="22"/>
        </w:rPr>
      </w:pPr>
      <w:r w:rsidRPr="00723EA3">
        <w:rPr>
          <w:rFonts w:ascii="Arial" w:hAnsi="Arial" w:cs="Arial"/>
          <w:b/>
          <w:sz w:val="22"/>
          <w:szCs w:val="22"/>
        </w:rPr>
        <w:t>REPUBLIKA HRVATSKA</w:t>
      </w:r>
    </w:p>
    <w:p w14:paraId="77CF5535" w14:textId="77777777" w:rsidR="00EC6CD3" w:rsidRPr="00723EA3" w:rsidRDefault="00EC6CD3" w:rsidP="00EC6CD3">
      <w:pPr>
        <w:rPr>
          <w:rFonts w:ascii="Arial" w:hAnsi="Arial" w:cs="Arial"/>
          <w:b/>
          <w:sz w:val="22"/>
          <w:szCs w:val="22"/>
        </w:rPr>
      </w:pPr>
      <w:r w:rsidRPr="00723EA3">
        <w:rPr>
          <w:rFonts w:ascii="Arial" w:hAnsi="Arial" w:cs="Arial"/>
          <w:b/>
          <w:sz w:val="22"/>
          <w:szCs w:val="22"/>
        </w:rPr>
        <w:t>KARLOVAČKA ŽUPANIJA</w:t>
      </w:r>
    </w:p>
    <w:p w14:paraId="6804CF4F" w14:textId="77777777" w:rsidR="00EC6CD3" w:rsidRPr="00723EA3" w:rsidRDefault="00EC6CD3" w:rsidP="00EC6CD3">
      <w:pPr>
        <w:rPr>
          <w:rFonts w:ascii="Arial" w:hAnsi="Arial" w:cs="Arial"/>
          <w:b/>
          <w:sz w:val="22"/>
          <w:szCs w:val="22"/>
        </w:rPr>
      </w:pPr>
      <w:r w:rsidRPr="00723EA3">
        <w:rPr>
          <w:rFonts w:ascii="Arial" w:hAnsi="Arial" w:cs="Arial"/>
          <w:b/>
          <w:sz w:val="22"/>
          <w:szCs w:val="22"/>
        </w:rPr>
        <w:t>GRAD DUGA RESA</w:t>
      </w:r>
    </w:p>
    <w:p w14:paraId="1B91E9AF" w14:textId="77777777" w:rsidR="00EC6CD3" w:rsidRPr="00723EA3" w:rsidRDefault="00EC6CD3" w:rsidP="00EC6CD3">
      <w:pPr>
        <w:rPr>
          <w:rFonts w:ascii="Arial" w:hAnsi="Arial" w:cs="Arial"/>
          <w:b/>
          <w:sz w:val="22"/>
          <w:szCs w:val="22"/>
        </w:rPr>
      </w:pPr>
      <w:r w:rsidRPr="00723EA3">
        <w:rPr>
          <w:rFonts w:ascii="Arial" w:hAnsi="Arial" w:cs="Arial"/>
          <w:b/>
          <w:sz w:val="22"/>
          <w:szCs w:val="22"/>
        </w:rPr>
        <w:t>GRADSKO VIJEĆE</w:t>
      </w:r>
    </w:p>
    <w:p w14:paraId="47BEAC33" w14:textId="77777777" w:rsidR="00EC6CD3" w:rsidRPr="00723EA3" w:rsidRDefault="00EC6CD3" w:rsidP="00EC6CD3">
      <w:pPr>
        <w:rPr>
          <w:rFonts w:ascii="Arial" w:hAnsi="Arial" w:cs="Arial"/>
          <w:sz w:val="22"/>
          <w:szCs w:val="22"/>
        </w:rPr>
      </w:pPr>
      <w:r w:rsidRPr="00723EA3">
        <w:rPr>
          <w:rFonts w:ascii="Arial" w:hAnsi="Arial" w:cs="Arial"/>
          <w:sz w:val="22"/>
          <w:szCs w:val="22"/>
        </w:rPr>
        <w:t>KLASA: 620-01/21-01/01</w:t>
      </w:r>
    </w:p>
    <w:p w14:paraId="78E10142" w14:textId="77777777" w:rsidR="00EC6CD3" w:rsidRPr="00723EA3" w:rsidRDefault="00EC6CD3" w:rsidP="00EC6CD3">
      <w:pPr>
        <w:rPr>
          <w:rFonts w:ascii="Arial" w:hAnsi="Arial" w:cs="Arial"/>
          <w:sz w:val="22"/>
          <w:szCs w:val="22"/>
        </w:rPr>
      </w:pPr>
      <w:r w:rsidRPr="00723EA3">
        <w:rPr>
          <w:rFonts w:ascii="Arial" w:hAnsi="Arial" w:cs="Arial"/>
          <w:sz w:val="22"/>
          <w:szCs w:val="22"/>
        </w:rPr>
        <w:t>UR. BROJ: 2133/03-03/03-22-</w:t>
      </w:r>
    </w:p>
    <w:p w14:paraId="6AFA2DEC" w14:textId="77777777" w:rsidR="00EC6CD3" w:rsidRPr="00723EA3" w:rsidRDefault="00EC6CD3" w:rsidP="00EC6CD3">
      <w:pPr>
        <w:rPr>
          <w:rFonts w:ascii="Arial" w:hAnsi="Arial" w:cs="Arial"/>
          <w:sz w:val="22"/>
          <w:szCs w:val="22"/>
        </w:rPr>
      </w:pPr>
      <w:r w:rsidRPr="00723EA3">
        <w:rPr>
          <w:rFonts w:ascii="Arial" w:hAnsi="Arial" w:cs="Arial"/>
          <w:sz w:val="22"/>
          <w:szCs w:val="22"/>
        </w:rPr>
        <w:t>Duga Resa,</w:t>
      </w:r>
      <w:r>
        <w:rPr>
          <w:rFonts w:ascii="Arial" w:hAnsi="Arial" w:cs="Arial"/>
          <w:sz w:val="22"/>
          <w:szCs w:val="22"/>
        </w:rPr>
        <w:t xml:space="preserve"> 04. studenog</w:t>
      </w:r>
      <w:r w:rsidRPr="00723EA3">
        <w:rPr>
          <w:rFonts w:ascii="Arial" w:hAnsi="Arial" w:cs="Arial"/>
          <w:sz w:val="22"/>
          <w:szCs w:val="22"/>
        </w:rPr>
        <w:t xml:space="preserve"> 2022.</w:t>
      </w:r>
    </w:p>
    <w:p w14:paraId="1AC094C6" w14:textId="77777777" w:rsidR="00EC6CD3" w:rsidRDefault="00EC6CD3" w:rsidP="00EC6CD3">
      <w:pPr>
        <w:rPr>
          <w:rFonts w:ascii="Arial" w:hAnsi="Arial" w:cs="Arial"/>
          <w:sz w:val="22"/>
          <w:szCs w:val="22"/>
        </w:rPr>
      </w:pPr>
    </w:p>
    <w:p w14:paraId="691821E8" w14:textId="77777777" w:rsidR="00EC6CD3" w:rsidRDefault="00EC6CD3" w:rsidP="00EC6CD3">
      <w:pPr>
        <w:spacing w:after="100"/>
        <w:jc w:val="both"/>
        <w:rPr>
          <w:rFonts w:ascii="Arial" w:hAnsi="Arial" w:cs="Arial"/>
          <w:sz w:val="22"/>
          <w:szCs w:val="22"/>
        </w:rPr>
      </w:pPr>
      <w:r w:rsidRPr="00723EA3">
        <w:rPr>
          <w:rFonts w:ascii="Arial" w:hAnsi="Arial" w:cs="Arial"/>
          <w:sz w:val="22"/>
          <w:szCs w:val="22"/>
        </w:rPr>
        <w:t xml:space="preserve">Na temelju članka 76. stavka 4. Zakona o sportu (NN broj 71/06, 150/08, 124/10, 124/11, 86/12, 94/13,85/15,19/16, 98/19, 47/20, 77/20), članka 35. Zakona o lokalnoj i područnoj (regionalnoj) samoupravi (NN broj 33/01, 60/01, 129/05, 109/07, 125/08, 36/09, 150/11, 144/12, 19/13, 137/15, 123/17, 98/19 i 144/20) i članka 47. Statuta Grada Duge Rese (Službeni Glasnik Grada Duge Rese broj 02/13, 01/15, 06/17, 10/17, 2/18,  6/19 – pročišćeni tekst, 02/20 i 02/21)      Gradsko vijeće Grada Duge Rese na sjednici održanoj dana </w:t>
      </w:r>
      <w:r>
        <w:rPr>
          <w:rFonts w:ascii="Arial" w:hAnsi="Arial" w:cs="Arial"/>
          <w:sz w:val="22"/>
          <w:szCs w:val="22"/>
        </w:rPr>
        <w:t xml:space="preserve"> 04. studenog </w:t>
      </w:r>
      <w:r w:rsidRPr="00723EA3">
        <w:rPr>
          <w:rFonts w:ascii="Arial" w:hAnsi="Arial" w:cs="Arial"/>
          <w:sz w:val="22"/>
          <w:szCs w:val="22"/>
        </w:rPr>
        <w:t>2022. godine donijelo je</w:t>
      </w:r>
    </w:p>
    <w:p w14:paraId="5DD9A10A" w14:textId="77777777" w:rsidR="00EC6CD3" w:rsidRPr="00723EA3" w:rsidRDefault="00EC6CD3" w:rsidP="00EC6CD3">
      <w:pPr>
        <w:spacing w:after="100"/>
        <w:jc w:val="both"/>
        <w:rPr>
          <w:rFonts w:ascii="Arial" w:hAnsi="Arial" w:cs="Arial"/>
          <w:sz w:val="22"/>
          <w:szCs w:val="22"/>
        </w:rPr>
      </w:pPr>
    </w:p>
    <w:p w14:paraId="0103DBB9" w14:textId="77777777" w:rsidR="00EC6CD3" w:rsidRPr="00723EA3" w:rsidRDefault="00EC6CD3" w:rsidP="00EC6CD3">
      <w:pPr>
        <w:jc w:val="center"/>
        <w:rPr>
          <w:rFonts w:ascii="Arial" w:hAnsi="Arial" w:cs="Arial"/>
          <w:b/>
          <w:sz w:val="22"/>
          <w:szCs w:val="22"/>
        </w:rPr>
      </w:pPr>
      <w:r>
        <w:rPr>
          <w:rFonts w:ascii="Arial" w:hAnsi="Arial" w:cs="Arial"/>
          <w:b/>
          <w:sz w:val="22"/>
          <w:szCs w:val="22"/>
        </w:rPr>
        <w:t xml:space="preserve">II.  I Z M J E N E  I  D O P U N U  </w:t>
      </w:r>
      <w:r w:rsidRPr="00723EA3">
        <w:rPr>
          <w:rFonts w:ascii="Arial" w:hAnsi="Arial" w:cs="Arial"/>
          <w:b/>
          <w:sz w:val="22"/>
          <w:szCs w:val="22"/>
        </w:rPr>
        <w:t>P R O G R A M A</w:t>
      </w:r>
    </w:p>
    <w:p w14:paraId="0C10E894" w14:textId="77777777" w:rsidR="00EC6CD3" w:rsidRDefault="00EC6CD3" w:rsidP="00EC6CD3">
      <w:pPr>
        <w:spacing w:after="200"/>
        <w:jc w:val="center"/>
        <w:rPr>
          <w:rFonts w:ascii="Arial" w:hAnsi="Arial" w:cs="Arial"/>
          <w:b/>
          <w:sz w:val="22"/>
          <w:szCs w:val="22"/>
        </w:rPr>
      </w:pPr>
      <w:r w:rsidRPr="00723EA3">
        <w:rPr>
          <w:rFonts w:ascii="Arial" w:hAnsi="Arial" w:cs="Arial"/>
          <w:b/>
          <w:sz w:val="22"/>
          <w:szCs w:val="22"/>
        </w:rPr>
        <w:t xml:space="preserve">javnih potreba u sportu Grada Duge Rese za 2022. </w:t>
      </w:r>
      <w:r>
        <w:rPr>
          <w:rFonts w:ascii="Arial" w:hAnsi="Arial" w:cs="Arial"/>
          <w:b/>
          <w:sz w:val="22"/>
          <w:szCs w:val="22"/>
        </w:rPr>
        <w:t>g</w:t>
      </w:r>
      <w:r w:rsidRPr="00723EA3">
        <w:rPr>
          <w:rFonts w:ascii="Arial" w:hAnsi="Arial" w:cs="Arial"/>
          <w:b/>
          <w:sz w:val="22"/>
          <w:szCs w:val="22"/>
        </w:rPr>
        <w:t>odinu</w:t>
      </w:r>
    </w:p>
    <w:p w14:paraId="7FB73B39" w14:textId="77777777" w:rsidR="00EC6CD3" w:rsidRPr="00723EA3" w:rsidRDefault="00EC6CD3" w:rsidP="00EC6CD3">
      <w:pPr>
        <w:jc w:val="center"/>
        <w:rPr>
          <w:rFonts w:ascii="Arial" w:hAnsi="Arial" w:cs="Arial"/>
          <w:b/>
          <w:sz w:val="22"/>
          <w:szCs w:val="22"/>
        </w:rPr>
      </w:pPr>
      <w:r w:rsidRPr="00723EA3">
        <w:rPr>
          <w:rFonts w:ascii="Arial" w:hAnsi="Arial" w:cs="Arial"/>
          <w:b/>
          <w:sz w:val="22"/>
          <w:szCs w:val="22"/>
        </w:rPr>
        <w:t>Članak 1.</w:t>
      </w:r>
    </w:p>
    <w:p w14:paraId="3367EDA9" w14:textId="77777777" w:rsidR="00EC6CD3" w:rsidRPr="00723EA3" w:rsidRDefault="00EC6CD3" w:rsidP="00EC6CD3">
      <w:pPr>
        <w:rPr>
          <w:rFonts w:ascii="Arial" w:hAnsi="Arial" w:cs="Arial"/>
          <w:sz w:val="22"/>
          <w:szCs w:val="22"/>
        </w:rPr>
      </w:pPr>
      <w:r w:rsidRPr="00723EA3">
        <w:rPr>
          <w:rFonts w:ascii="Arial" w:hAnsi="Arial" w:cs="Arial"/>
          <w:sz w:val="22"/>
          <w:szCs w:val="22"/>
        </w:rPr>
        <w:t>U Programu javnih potreba u sportu Grada Duge Rese za 2022. godinu (Službeni glasnik Grada Duge Rese br.9/21</w:t>
      </w:r>
      <w:r>
        <w:rPr>
          <w:rFonts w:ascii="Arial" w:hAnsi="Arial" w:cs="Arial"/>
          <w:sz w:val="22"/>
          <w:szCs w:val="22"/>
        </w:rPr>
        <w:t>, 5/22</w:t>
      </w:r>
      <w:r w:rsidRPr="00723EA3">
        <w:rPr>
          <w:rFonts w:ascii="Arial" w:hAnsi="Arial" w:cs="Arial"/>
          <w:sz w:val="22"/>
          <w:szCs w:val="22"/>
        </w:rPr>
        <w:t>)  članak 4. mijenja se i glasi:</w:t>
      </w:r>
    </w:p>
    <w:p w14:paraId="35153680" w14:textId="77777777" w:rsidR="00EC6CD3" w:rsidRPr="00723EA3" w:rsidRDefault="00EC6CD3" w:rsidP="00EC6CD3">
      <w:pPr>
        <w:jc w:val="both"/>
        <w:rPr>
          <w:rFonts w:ascii="Arial" w:hAnsi="Arial" w:cs="Arial"/>
          <w:b/>
          <w:sz w:val="22"/>
          <w:szCs w:val="22"/>
        </w:rPr>
      </w:pPr>
    </w:p>
    <w:p w14:paraId="09D898A1" w14:textId="77777777" w:rsidR="00EC6CD3" w:rsidRPr="00723EA3" w:rsidRDefault="00EC6CD3" w:rsidP="00EC6CD3">
      <w:pPr>
        <w:jc w:val="both"/>
        <w:rPr>
          <w:rFonts w:ascii="Arial" w:hAnsi="Arial" w:cs="Arial"/>
          <w:sz w:val="22"/>
          <w:szCs w:val="22"/>
        </w:rPr>
      </w:pPr>
      <w:r w:rsidRPr="00723EA3">
        <w:rPr>
          <w:rFonts w:ascii="Arial" w:hAnsi="Arial" w:cs="Arial"/>
          <w:b/>
          <w:sz w:val="22"/>
          <w:szCs w:val="22"/>
        </w:rPr>
        <w:t>„</w:t>
      </w:r>
      <w:r w:rsidRPr="00723EA3">
        <w:rPr>
          <w:rFonts w:ascii="Arial" w:hAnsi="Arial" w:cs="Arial"/>
          <w:sz w:val="22"/>
          <w:szCs w:val="22"/>
        </w:rPr>
        <w:t>Za realizaciju djelatnosti/aktivnosti iz članka 1. ovog Programa osiguravaju se u Proračunu Grada Duge Rese za 2022. g</w:t>
      </w:r>
      <w:r>
        <w:rPr>
          <w:rFonts w:ascii="Arial" w:hAnsi="Arial" w:cs="Arial"/>
          <w:sz w:val="22"/>
          <w:szCs w:val="22"/>
        </w:rPr>
        <w:t xml:space="preserve">odinu sredstva u iznosu od 2.321.200,00 </w:t>
      </w:r>
      <w:r w:rsidRPr="00723EA3">
        <w:rPr>
          <w:rFonts w:ascii="Arial" w:hAnsi="Arial" w:cs="Arial"/>
          <w:sz w:val="22"/>
          <w:szCs w:val="22"/>
        </w:rPr>
        <w:t>kn i to:</w:t>
      </w:r>
    </w:p>
    <w:p w14:paraId="556420F1"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400.700,00 kn za redovnu djelatnost Športske zajednice</w:t>
      </w:r>
    </w:p>
    <w:p w14:paraId="7D50B030"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430.000,00 kn za djelatnosti/rad udruga u sportu i natjecanja (pripreme, domaća i međunarodna natjecanja</w:t>
      </w:r>
    </w:p>
    <w:p w14:paraId="1B841E32"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15.000,00 kn za proglašenje sportaša godine</w:t>
      </w:r>
    </w:p>
    <w:p w14:paraId="36872846"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 xml:space="preserve">iznos od 75.000,00 kn za održavanje sportskih objekata danih na korištenje udrugama </w:t>
      </w:r>
    </w:p>
    <w:p w14:paraId="7A20E389" w14:textId="77777777" w:rsidR="00EC6CD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70.000,00 kn za nabavu opreme udruga u sportu</w:t>
      </w:r>
    </w:p>
    <w:p w14:paraId="5AC6045E"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Pr>
          <w:rFonts w:ascii="Arial" w:hAnsi="Arial" w:cs="Arial"/>
          <w:sz w:val="22"/>
          <w:szCs w:val="22"/>
          <w:lang w:val="hr-HR"/>
        </w:rPr>
        <w:t xml:space="preserve">iznos od 23.650,00 kn za program </w:t>
      </w:r>
      <w:r w:rsidRPr="00907CFC">
        <w:rPr>
          <w:rFonts w:ascii="Arial" w:hAnsi="Arial" w:cs="Arial"/>
          <w:sz w:val="22"/>
          <w:szCs w:val="22"/>
          <w:lang w:val="hr-HR"/>
        </w:rPr>
        <w:t>HOO,</w:t>
      </w:r>
      <w:r>
        <w:rPr>
          <w:rFonts w:ascii="Arial" w:hAnsi="Arial" w:cs="Arial"/>
          <w:sz w:val="22"/>
          <w:szCs w:val="22"/>
          <w:lang w:val="hr-HR"/>
        </w:rPr>
        <w:t xml:space="preserve"> </w:t>
      </w:r>
      <w:r w:rsidRPr="00907CFC">
        <w:rPr>
          <w:rFonts w:ascii="Arial" w:hAnsi="Arial" w:cs="Arial"/>
          <w:sz w:val="22"/>
          <w:szCs w:val="22"/>
          <w:lang w:val="hr-HR"/>
        </w:rPr>
        <w:t>aktivne z</w:t>
      </w:r>
      <w:r>
        <w:rPr>
          <w:rFonts w:ascii="Arial" w:hAnsi="Arial" w:cs="Arial"/>
          <w:sz w:val="22"/>
          <w:szCs w:val="22"/>
          <w:lang w:val="hr-HR"/>
        </w:rPr>
        <w:t>ajednice ili drugih projekata</w:t>
      </w:r>
    </w:p>
    <w:p w14:paraId="79A25EE4"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47.000,00 kn za program Ljeto na Mrežnici</w:t>
      </w:r>
    </w:p>
    <w:p w14:paraId="651F3B60"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10.000,00 kn za donacije za posebne sportske rezultate</w:t>
      </w:r>
    </w:p>
    <w:p w14:paraId="7A35B71A"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25.000,00 kn za sufinanciranje liječničkih pregleda za sportaše</w:t>
      </w:r>
    </w:p>
    <w:p w14:paraId="79BE497E"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30.100,00 kn za održavanje objekata za potrebe sporta (tekuće usluge i manji popravci sportskih objekata)</w:t>
      </w:r>
    </w:p>
    <w:p w14:paraId="14165A17"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Pr>
          <w:rFonts w:ascii="Arial" w:hAnsi="Arial" w:cs="Arial"/>
          <w:sz w:val="22"/>
          <w:szCs w:val="22"/>
          <w:lang w:val="hr-HR"/>
        </w:rPr>
        <w:t>iznos od 1.033</w:t>
      </w:r>
      <w:r w:rsidRPr="00723EA3">
        <w:rPr>
          <w:rFonts w:ascii="Arial" w:hAnsi="Arial" w:cs="Arial"/>
          <w:sz w:val="22"/>
          <w:szCs w:val="22"/>
          <w:lang w:val="hr-HR"/>
        </w:rPr>
        <w:t>.000,00 kn za održavanje Sportskog doma</w:t>
      </w:r>
      <w:r>
        <w:rPr>
          <w:rFonts w:ascii="Arial" w:hAnsi="Arial" w:cs="Arial"/>
          <w:sz w:val="22"/>
          <w:szCs w:val="22"/>
          <w:lang w:val="hr-HR"/>
        </w:rPr>
        <w:t xml:space="preserve"> u Dugoj Resi, B.J.Jelačića 41</w:t>
      </w:r>
    </w:p>
    <w:p w14:paraId="388AECD0"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 xml:space="preserve">iznos od </w:t>
      </w:r>
      <w:r>
        <w:rPr>
          <w:rFonts w:ascii="Arial" w:hAnsi="Arial" w:cs="Arial"/>
          <w:sz w:val="22"/>
          <w:szCs w:val="22"/>
          <w:lang w:val="hr-HR"/>
        </w:rPr>
        <w:t>16.350</w:t>
      </w:r>
      <w:r w:rsidRPr="00723EA3">
        <w:rPr>
          <w:rFonts w:ascii="Arial" w:hAnsi="Arial" w:cs="Arial"/>
          <w:sz w:val="22"/>
          <w:szCs w:val="22"/>
          <w:lang w:val="hr-HR"/>
        </w:rPr>
        <w:t>,00 kn za investicijsko održavanje sportskih objekata</w:t>
      </w:r>
    </w:p>
    <w:p w14:paraId="44ABB3D7"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127.400,00 kn za sanaciju i revitalizaciju Sportskog doma A. T. Stipančić.</w:t>
      </w:r>
    </w:p>
    <w:p w14:paraId="0A1F1580" w14:textId="77777777" w:rsidR="00EC6CD3" w:rsidRPr="00723EA3"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13.000,00 kn za nagrade za sportska dostignuća najuspješnijim sportašima i sportašicama</w:t>
      </w:r>
    </w:p>
    <w:p w14:paraId="65889388" w14:textId="77777777" w:rsidR="00EC6CD3" w:rsidRPr="00A947CF" w:rsidRDefault="00EC6CD3" w:rsidP="00EC6CD3">
      <w:pPr>
        <w:pStyle w:val="ListParagraph"/>
        <w:numPr>
          <w:ilvl w:val="0"/>
          <w:numId w:val="9"/>
        </w:numPr>
        <w:suppressAutoHyphens w:val="0"/>
        <w:jc w:val="both"/>
        <w:textAlignment w:val="auto"/>
        <w:rPr>
          <w:rFonts w:ascii="Arial" w:hAnsi="Arial" w:cs="Arial"/>
          <w:sz w:val="22"/>
          <w:szCs w:val="22"/>
          <w:lang w:val="hr-HR"/>
        </w:rPr>
      </w:pPr>
      <w:r w:rsidRPr="00723EA3">
        <w:rPr>
          <w:rFonts w:ascii="Arial" w:hAnsi="Arial" w:cs="Arial"/>
          <w:sz w:val="22"/>
          <w:szCs w:val="22"/>
          <w:lang w:val="hr-HR"/>
        </w:rPr>
        <w:t>iznos od 5.000,00 kn za razne projekte u sportu (sportske manifestacije i događanja).“</w:t>
      </w:r>
    </w:p>
    <w:p w14:paraId="4390C5E9" w14:textId="77777777" w:rsidR="00EC6CD3" w:rsidRDefault="00EC6CD3" w:rsidP="00EC6CD3">
      <w:pPr>
        <w:jc w:val="both"/>
        <w:rPr>
          <w:rFonts w:ascii="Arial" w:hAnsi="Arial" w:cs="Arial"/>
          <w:sz w:val="22"/>
          <w:szCs w:val="22"/>
        </w:rPr>
      </w:pPr>
    </w:p>
    <w:p w14:paraId="24055F00" w14:textId="77777777" w:rsidR="00EC6CD3" w:rsidRDefault="00EC6CD3" w:rsidP="00EC6CD3">
      <w:pPr>
        <w:jc w:val="both"/>
        <w:rPr>
          <w:rFonts w:ascii="Arial" w:hAnsi="Arial" w:cs="Arial"/>
          <w:sz w:val="22"/>
          <w:szCs w:val="22"/>
        </w:rPr>
      </w:pPr>
    </w:p>
    <w:p w14:paraId="7D1A574A" w14:textId="77777777" w:rsidR="00EC6CD3" w:rsidRDefault="00EC6CD3" w:rsidP="00EC6CD3">
      <w:pPr>
        <w:jc w:val="both"/>
        <w:rPr>
          <w:rFonts w:ascii="Arial" w:hAnsi="Arial" w:cs="Arial"/>
          <w:sz w:val="22"/>
          <w:szCs w:val="22"/>
        </w:rPr>
      </w:pPr>
    </w:p>
    <w:p w14:paraId="7693BF58" w14:textId="77777777" w:rsidR="00EC6CD3" w:rsidRDefault="00EC6CD3" w:rsidP="00EC6CD3">
      <w:pPr>
        <w:jc w:val="both"/>
        <w:rPr>
          <w:rFonts w:ascii="Arial" w:hAnsi="Arial" w:cs="Arial"/>
          <w:sz w:val="22"/>
          <w:szCs w:val="22"/>
        </w:rPr>
      </w:pPr>
    </w:p>
    <w:p w14:paraId="1D2090C7" w14:textId="77777777" w:rsidR="00EC6CD3" w:rsidRPr="00723EA3" w:rsidRDefault="00EC6CD3" w:rsidP="00EC6CD3">
      <w:pPr>
        <w:jc w:val="both"/>
        <w:rPr>
          <w:rFonts w:ascii="Arial" w:hAnsi="Arial" w:cs="Arial"/>
          <w:sz w:val="22"/>
          <w:szCs w:val="22"/>
        </w:rPr>
      </w:pPr>
    </w:p>
    <w:p w14:paraId="055ED4E0" w14:textId="77777777" w:rsidR="00EC6CD3" w:rsidRPr="00723EA3" w:rsidRDefault="00EC6CD3" w:rsidP="00EC6CD3">
      <w:pPr>
        <w:jc w:val="center"/>
        <w:rPr>
          <w:rFonts w:ascii="Arial" w:hAnsi="Arial" w:cs="Arial"/>
          <w:b/>
          <w:sz w:val="22"/>
          <w:szCs w:val="22"/>
        </w:rPr>
      </w:pPr>
      <w:r>
        <w:rPr>
          <w:rFonts w:ascii="Arial" w:hAnsi="Arial" w:cs="Arial"/>
          <w:b/>
          <w:sz w:val="22"/>
          <w:szCs w:val="22"/>
        </w:rPr>
        <w:lastRenderedPageBreak/>
        <w:t>Članak 2</w:t>
      </w:r>
      <w:r w:rsidRPr="00723EA3">
        <w:rPr>
          <w:rFonts w:ascii="Arial" w:hAnsi="Arial" w:cs="Arial"/>
          <w:b/>
          <w:sz w:val="22"/>
          <w:szCs w:val="22"/>
        </w:rPr>
        <w:t>.</w:t>
      </w:r>
    </w:p>
    <w:p w14:paraId="221939CB" w14:textId="77777777" w:rsidR="00EC6CD3" w:rsidRPr="00723EA3" w:rsidRDefault="00EC6CD3" w:rsidP="00EC6CD3">
      <w:pPr>
        <w:jc w:val="both"/>
        <w:rPr>
          <w:rFonts w:ascii="Arial" w:hAnsi="Arial" w:cs="Arial"/>
          <w:sz w:val="22"/>
          <w:szCs w:val="22"/>
        </w:rPr>
      </w:pPr>
      <w:r w:rsidRPr="00723EA3">
        <w:rPr>
          <w:rFonts w:ascii="Arial" w:hAnsi="Arial" w:cs="Arial"/>
          <w:sz w:val="22"/>
          <w:szCs w:val="22"/>
        </w:rPr>
        <w:t>Ostale odredbe ovog Programa se ne mijenjaju.</w:t>
      </w:r>
    </w:p>
    <w:p w14:paraId="3CCADEDD" w14:textId="77777777" w:rsidR="00EC6CD3" w:rsidRPr="00723EA3" w:rsidRDefault="00EC6CD3" w:rsidP="00EC6CD3">
      <w:pPr>
        <w:jc w:val="both"/>
        <w:rPr>
          <w:rFonts w:ascii="Arial" w:hAnsi="Arial" w:cs="Arial"/>
          <w:sz w:val="22"/>
          <w:szCs w:val="22"/>
        </w:rPr>
      </w:pPr>
    </w:p>
    <w:p w14:paraId="4DD48E04" w14:textId="77777777" w:rsidR="00EC6CD3" w:rsidRPr="00723EA3" w:rsidRDefault="00EC6CD3" w:rsidP="00EC6CD3">
      <w:pPr>
        <w:jc w:val="both"/>
        <w:rPr>
          <w:rFonts w:ascii="Arial" w:hAnsi="Arial" w:cs="Arial"/>
          <w:b/>
          <w:sz w:val="22"/>
          <w:szCs w:val="22"/>
        </w:rPr>
      </w:pPr>
    </w:p>
    <w:p w14:paraId="6E58FF19" w14:textId="77777777" w:rsidR="00EC6CD3" w:rsidRPr="00723EA3" w:rsidRDefault="00EC6CD3" w:rsidP="00EC6CD3">
      <w:pPr>
        <w:jc w:val="center"/>
        <w:rPr>
          <w:rFonts w:ascii="Arial" w:hAnsi="Arial" w:cs="Arial"/>
          <w:b/>
          <w:sz w:val="22"/>
          <w:szCs w:val="22"/>
        </w:rPr>
      </w:pPr>
      <w:r>
        <w:rPr>
          <w:rFonts w:ascii="Arial" w:hAnsi="Arial" w:cs="Arial"/>
          <w:b/>
          <w:sz w:val="22"/>
          <w:szCs w:val="22"/>
        </w:rPr>
        <w:t>Članak 3</w:t>
      </w:r>
      <w:r w:rsidRPr="00723EA3">
        <w:rPr>
          <w:rFonts w:ascii="Arial" w:hAnsi="Arial" w:cs="Arial"/>
          <w:b/>
          <w:sz w:val="22"/>
          <w:szCs w:val="22"/>
        </w:rPr>
        <w:t>.</w:t>
      </w:r>
    </w:p>
    <w:p w14:paraId="673F6581" w14:textId="77777777" w:rsidR="00EC6CD3" w:rsidRPr="00723EA3" w:rsidRDefault="00EC6CD3" w:rsidP="00EC6CD3">
      <w:pPr>
        <w:jc w:val="both"/>
        <w:rPr>
          <w:rFonts w:ascii="Arial" w:hAnsi="Arial" w:cs="Arial"/>
          <w:sz w:val="22"/>
          <w:szCs w:val="22"/>
        </w:rPr>
      </w:pPr>
      <w:r w:rsidRPr="00723EA3">
        <w:rPr>
          <w:rFonts w:ascii="Arial" w:hAnsi="Arial" w:cs="Arial"/>
          <w:sz w:val="22"/>
          <w:szCs w:val="22"/>
        </w:rPr>
        <w:t xml:space="preserve">Ove </w:t>
      </w:r>
      <w:r>
        <w:rPr>
          <w:rFonts w:ascii="Arial" w:hAnsi="Arial" w:cs="Arial"/>
          <w:sz w:val="22"/>
          <w:szCs w:val="22"/>
        </w:rPr>
        <w:t xml:space="preserve"> II. i</w:t>
      </w:r>
      <w:r w:rsidRPr="00723EA3">
        <w:rPr>
          <w:rFonts w:ascii="Arial" w:hAnsi="Arial" w:cs="Arial"/>
          <w:sz w:val="22"/>
          <w:szCs w:val="22"/>
        </w:rPr>
        <w:t>zmjene</w:t>
      </w:r>
      <w:r>
        <w:rPr>
          <w:rFonts w:ascii="Arial" w:hAnsi="Arial" w:cs="Arial"/>
          <w:sz w:val="22"/>
          <w:szCs w:val="22"/>
        </w:rPr>
        <w:t xml:space="preserve"> i dopuna </w:t>
      </w:r>
      <w:r w:rsidRPr="00723EA3">
        <w:rPr>
          <w:rFonts w:ascii="Arial" w:hAnsi="Arial" w:cs="Arial"/>
          <w:sz w:val="22"/>
          <w:szCs w:val="22"/>
        </w:rPr>
        <w:t>Programa stupaju na snagu osmog dana od dana objave u Službenom glasniku Grada Duge Rese.</w:t>
      </w:r>
    </w:p>
    <w:p w14:paraId="0625F6C9" w14:textId="77777777" w:rsidR="00EC6CD3" w:rsidRPr="00723EA3" w:rsidRDefault="00EC6CD3" w:rsidP="00EC6CD3">
      <w:pPr>
        <w:spacing w:after="100"/>
        <w:jc w:val="both"/>
        <w:rPr>
          <w:rFonts w:ascii="Arial" w:hAnsi="Arial" w:cs="Arial"/>
          <w:sz w:val="22"/>
          <w:szCs w:val="22"/>
        </w:rPr>
      </w:pPr>
    </w:p>
    <w:p w14:paraId="7979263A" w14:textId="77777777" w:rsidR="00EC6CD3" w:rsidRPr="00723EA3" w:rsidRDefault="00EC6CD3" w:rsidP="00EC6CD3">
      <w:pPr>
        <w:jc w:val="both"/>
        <w:rPr>
          <w:rFonts w:ascii="Arial" w:hAnsi="Arial" w:cs="Arial"/>
          <w:sz w:val="22"/>
          <w:szCs w:val="22"/>
        </w:rPr>
      </w:pPr>
    </w:p>
    <w:p w14:paraId="37BC7B87" w14:textId="77777777" w:rsidR="00EC6CD3" w:rsidRPr="00723EA3" w:rsidRDefault="00EC6CD3" w:rsidP="00EC6CD3">
      <w:pPr>
        <w:jc w:val="right"/>
        <w:rPr>
          <w:rFonts w:ascii="Arial" w:hAnsi="Arial" w:cs="Arial"/>
          <w:b/>
          <w:sz w:val="22"/>
          <w:szCs w:val="22"/>
        </w:rPr>
      </w:pPr>
      <w:r w:rsidRPr="00723EA3">
        <w:rPr>
          <w:rFonts w:ascii="Arial" w:hAnsi="Arial" w:cs="Arial"/>
          <w:b/>
          <w:sz w:val="22"/>
          <w:szCs w:val="22"/>
        </w:rPr>
        <w:t>PREDSJEDNIK GRADSKOG VIJEĆA</w:t>
      </w:r>
    </w:p>
    <w:p w14:paraId="13D7AE81" w14:textId="73B71F33" w:rsidR="00BF7C6F" w:rsidRDefault="00EC6CD3" w:rsidP="00EC6CD3">
      <w:pPr>
        <w:jc w:val="right"/>
        <w:rPr>
          <w:rFonts w:ascii="Arial" w:hAnsi="Arial" w:cs="Arial"/>
          <w:b/>
          <w:sz w:val="22"/>
          <w:szCs w:val="22"/>
        </w:rPr>
      </w:pPr>
      <w:r w:rsidRPr="00723EA3">
        <w:rPr>
          <w:rFonts w:ascii="Arial" w:hAnsi="Arial" w:cs="Arial"/>
          <w:b/>
          <w:sz w:val="22"/>
          <w:szCs w:val="22"/>
        </w:rPr>
        <w:t>dr. med. Miroslav Furdek</w:t>
      </w:r>
      <w:r>
        <w:rPr>
          <w:rFonts w:ascii="Arial" w:hAnsi="Arial" w:cs="Arial"/>
          <w:b/>
          <w:sz w:val="22"/>
          <w:szCs w:val="22"/>
        </w:rPr>
        <w:t>, v.r.</w:t>
      </w:r>
    </w:p>
    <w:p w14:paraId="5334CE68" w14:textId="2BDF4552" w:rsidR="005A020E" w:rsidRDefault="005A020E" w:rsidP="00EC6CD3">
      <w:pPr>
        <w:jc w:val="right"/>
        <w:rPr>
          <w:rFonts w:ascii="Arial" w:hAnsi="Arial" w:cs="Arial"/>
          <w:b/>
          <w:sz w:val="22"/>
          <w:szCs w:val="22"/>
        </w:rPr>
      </w:pPr>
    </w:p>
    <w:p w14:paraId="2F7336F4" w14:textId="720FF226" w:rsidR="005A020E" w:rsidRDefault="005A020E" w:rsidP="00EC6CD3">
      <w:pPr>
        <w:jc w:val="right"/>
        <w:rPr>
          <w:rFonts w:ascii="Arial" w:hAnsi="Arial" w:cs="Arial"/>
          <w:b/>
          <w:sz w:val="22"/>
          <w:szCs w:val="22"/>
        </w:rPr>
      </w:pPr>
    </w:p>
    <w:p w14:paraId="68C98EE4" w14:textId="177BC109" w:rsidR="005A020E" w:rsidRDefault="005A020E" w:rsidP="00EC6CD3">
      <w:pPr>
        <w:jc w:val="right"/>
        <w:rPr>
          <w:rFonts w:ascii="Arial" w:hAnsi="Arial" w:cs="Arial"/>
          <w:b/>
          <w:sz w:val="22"/>
          <w:szCs w:val="22"/>
        </w:rPr>
      </w:pPr>
    </w:p>
    <w:p w14:paraId="01A92195" w14:textId="507A0428" w:rsidR="005A020E" w:rsidRDefault="005A020E" w:rsidP="00EC6CD3">
      <w:pPr>
        <w:jc w:val="right"/>
        <w:rPr>
          <w:rFonts w:ascii="Arial" w:hAnsi="Arial" w:cs="Arial"/>
          <w:b/>
          <w:sz w:val="22"/>
          <w:szCs w:val="22"/>
        </w:rPr>
      </w:pPr>
    </w:p>
    <w:p w14:paraId="73FE40C1" w14:textId="7C0729B1" w:rsidR="005A020E" w:rsidRDefault="005A020E" w:rsidP="00EC6CD3">
      <w:pPr>
        <w:jc w:val="right"/>
        <w:rPr>
          <w:rFonts w:ascii="Arial" w:hAnsi="Arial" w:cs="Arial"/>
          <w:b/>
          <w:sz w:val="22"/>
          <w:szCs w:val="22"/>
        </w:rPr>
      </w:pPr>
    </w:p>
    <w:p w14:paraId="39D755A0" w14:textId="14FCAB60" w:rsidR="005A020E" w:rsidRDefault="005A020E" w:rsidP="00EC6CD3">
      <w:pPr>
        <w:jc w:val="right"/>
        <w:rPr>
          <w:rFonts w:ascii="Arial" w:hAnsi="Arial" w:cs="Arial"/>
          <w:b/>
          <w:sz w:val="22"/>
          <w:szCs w:val="22"/>
        </w:rPr>
      </w:pPr>
    </w:p>
    <w:p w14:paraId="3C4749F5" w14:textId="15ED0BCE" w:rsidR="005A020E" w:rsidRDefault="005A020E" w:rsidP="00EC6CD3">
      <w:pPr>
        <w:jc w:val="right"/>
        <w:rPr>
          <w:rFonts w:ascii="Arial" w:hAnsi="Arial" w:cs="Arial"/>
          <w:b/>
          <w:sz w:val="22"/>
          <w:szCs w:val="22"/>
        </w:rPr>
      </w:pPr>
    </w:p>
    <w:p w14:paraId="41EAA278" w14:textId="6167BE1E" w:rsidR="005A020E" w:rsidRDefault="005A020E" w:rsidP="00EC6CD3">
      <w:pPr>
        <w:jc w:val="right"/>
        <w:rPr>
          <w:rFonts w:ascii="Arial" w:hAnsi="Arial" w:cs="Arial"/>
          <w:b/>
          <w:sz w:val="22"/>
          <w:szCs w:val="22"/>
        </w:rPr>
      </w:pPr>
    </w:p>
    <w:p w14:paraId="63F56DA5" w14:textId="597C5098" w:rsidR="005A020E" w:rsidRDefault="005A020E" w:rsidP="00EC6CD3">
      <w:pPr>
        <w:jc w:val="right"/>
        <w:rPr>
          <w:rFonts w:ascii="Arial" w:hAnsi="Arial" w:cs="Arial"/>
          <w:b/>
          <w:sz w:val="22"/>
          <w:szCs w:val="22"/>
        </w:rPr>
      </w:pPr>
    </w:p>
    <w:p w14:paraId="112CC883" w14:textId="7E1515A3" w:rsidR="005A020E" w:rsidRDefault="005A020E" w:rsidP="00EC6CD3">
      <w:pPr>
        <w:jc w:val="right"/>
        <w:rPr>
          <w:rFonts w:ascii="Arial" w:hAnsi="Arial" w:cs="Arial"/>
          <w:b/>
          <w:sz w:val="22"/>
          <w:szCs w:val="22"/>
        </w:rPr>
      </w:pPr>
    </w:p>
    <w:p w14:paraId="09EC1C6F" w14:textId="420B7882" w:rsidR="005A020E" w:rsidRDefault="005A020E" w:rsidP="00EC6CD3">
      <w:pPr>
        <w:jc w:val="right"/>
        <w:rPr>
          <w:rFonts w:ascii="Arial" w:hAnsi="Arial" w:cs="Arial"/>
          <w:b/>
          <w:sz w:val="22"/>
          <w:szCs w:val="22"/>
        </w:rPr>
      </w:pPr>
    </w:p>
    <w:p w14:paraId="4D1AF72E" w14:textId="1E898564" w:rsidR="005A020E" w:rsidRDefault="005A020E" w:rsidP="00EC6CD3">
      <w:pPr>
        <w:jc w:val="right"/>
        <w:rPr>
          <w:rFonts w:ascii="Arial" w:hAnsi="Arial" w:cs="Arial"/>
          <w:b/>
          <w:sz w:val="22"/>
          <w:szCs w:val="22"/>
        </w:rPr>
      </w:pPr>
    </w:p>
    <w:p w14:paraId="1CCF1377" w14:textId="4F2A704E" w:rsidR="005A020E" w:rsidRDefault="005A020E" w:rsidP="00EC6CD3">
      <w:pPr>
        <w:jc w:val="right"/>
        <w:rPr>
          <w:rFonts w:ascii="Arial" w:hAnsi="Arial" w:cs="Arial"/>
          <w:b/>
          <w:sz w:val="22"/>
          <w:szCs w:val="22"/>
        </w:rPr>
      </w:pPr>
    </w:p>
    <w:p w14:paraId="2A234365" w14:textId="25DD321D" w:rsidR="005A020E" w:rsidRDefault="005A020E" w:rsidP="00EC6CD3">
      <w:pPr>
        <w:jc w:val="right"/>
        <w:rPr>
          <w:rFonts w:ascii="Arial" w:hAnsi="Arial" w:cs="Arial"/>
          <w:b/>
          <w:sz w:val="22"/>
          <w:szCs w:val="22"/>
        </w:rPr>
      </w:pPr>
    </w:p>
    <w:p w14:paraId="31D853C2" w14:textId="53120F6B" w:rsidR="005A020E" w:rsidRDefault="005A020E" w:rsidP="00EC6CD3">
      <w:pPr>
        <w:jc w:val="right"/>
        <w:rPr>
          <w:rFonts w:ascii="Arial" w:hAnsi="Arial" w:cs="Arial"/>
          <w:b/>
          <w:sz w:val="22"/>
          <w:szCs w:val="22"/>
        </w:rPr>
      </w:pPr>
    </w:p>
    <w:p w14:paraId="76E662D2" w14:textId="7F6A0227" w:rsidR="005A020E" w:rsidRDefault="005A020E" w:rsidP="00EC6CD3">
      <w:pPr>
        <w:jc w:val="right"/>
        <w:rPr>
          <w:rFonts w:ascii="Arial" w:hAnsi="Arial" w:cs="Arial"/>
          <w:b/>
          <w:sz w:val="22"/>
          <w:szCs w:val="22"/>
        </w:rPr>
      </w:pPr>
    </w:p>
    <w:p w14:paraId="20E199B7" w14:textId="09D2CB97" w:rsidR="005A020E" w:rsidRDefault="005A020E" w:rsidP="00EC6CD3">
      <w:pPr>
        <w:jc w:val="right"/>
        <w:rPr>
          <w:rFonts w:ascii="Arial" w:hAnsi="Arial" w:cs="Arial"/>
          <w:b/>
          <w:sz w:val="22"/>
          <w:szCs w:val="22"/>
        </w:rPr>
      </w:pPr>
    </w:p>
    <w:p w14:paraId="76D9059E" w14:textId="7EB96D37" w:rsidR="005A020E" w:rsidRDefault="005A020E" w:rsidP="00EC6CD3">
      <w:pPr>
        <w:jc w:val="right"/>
        <w:rPr>
          <w:rFonts w:ascii="Arial" w:hAnsi="Arial" w:cs="Arial"/>
          <w:b/>
          <w:sz w:val="22"/>
          <w:szCs w:val="22"/>
        </w:rPr>
      </w:pPr>
    </w:p>
    <w:p w14:paraId="2A9FC9B3" w14:textId="4F098F19" w:rsidR="005A020E" w:rsidRDefault="005A020E" w:rsidP="00EC6CD3">
      <w:pPr>
        <w:jc w:val="right"/>
        <w:rPr>
          <w:rFonts w:ascii="Arial" w:hAnsi="Arial" w:cs="Arial"/>
          <w:b/>
          <w:sz w:val="22"/>
          <w:szCs w:val="22"/>
        </w:rPr>
      </w:pPr>
    </w:p>
    <w:p w14:paraId="3CC39F54" w14:textId="37C42CE9" w:rsidR="005A020E" w:rsidRDefault="005A020E" w:rsidP="00EC6CD3">
      <w:pPr>
        <w:jc w:val="right"/>
        <w:rPr>
          <w:rFonts w:ascii="Arial" w:hAnsi="Arial" w:cs="Arial"/>
          <w:b/>
          <w:sz w:val="22"/>
          <w:szCs w:val="22"/>
        </w:rPr>
      </w:pPr>
    </w:p>
    <w:p w14:paraId="7BFBC6D9" w14:textId="05087BBB" w:rsidR="005A020E" w:rsidRDefault="005A020E" w:rsidP="00EC6CD3">
      <w:pPr>
        <w:jc w:val="right"/>
        <w:rPr>
          <w:rFonts w:ascii="Arial" w:hAnsi="Arial" w:cs="Arial"/>
          <w:b/>
          <w:sz w:val="22"/>
          <w:szCs w:val="22"/>
        </w:rPr>
      </w:pPr>
    </w:p>
    <w:p w14:paraId="317F6304" w14:textId="7F065F20" w:rsidR="005A020E" w:rsidRDefault="005A020E" w:rsidP="00EC6CD3">
      <w:pPr>
        <w:jc w:val="right"/>
        <w:rPr>
          <w:rFonts w:ascii="Arial" w:hAnsi="Arial" w:cs="Arial"/>
          <w:b/>
          <w:sz w:val="22"/>
          <w:szCs w:val="22"/>
        </w:rPr>
      </w:pPr>
    </w:p>
    <w:p w14:paraId="327C4430" w14:textId="6450BF20" w:rsidR="005A020E" w:rsidRDefault="005A020E" w:rsidP="00EC6CD3">
      <w:pPr>
        <w:jc w:val="right"/>
        <w:rPr>
          <w:rFonts w:ascii="Arial" w:hAnsi="Arial" w:cs="Arial"/>
          <w:b/>
          <w:sz w:val="22"/>
          <w:szCs w:val="22"/>
        </w:rPr>
      </w:pPr>
    </w:p>
    <w:p w14:paraId="08C118BA" w14:textId="72DE52D6" w:rsidR="005A020E" w:rsidRDefault="005A020E" w:rsidP="00EC6CD3">
      <w:pPr>
        <w:jc w:val="right"/>
        <w:rPr>
          <w:rFonts w:ascii="Arial" w:hAnsi="Arial" w:cs="Arial"/>
          <w:b/>
          <w:sz w:val="22"/>
          <w:szCs w:val="22"/>
        </w:rPr>
      </w:pPr>
    </w:p>
    <w:p w14:paraId="561CCF95" w14:textId="2A545A14" w:rsidR="005A020E" w:rsidRDefault="005A020E" w:rsidP="00EC6CD3">
      <w:pPr>
        <w:jc w:val="right"/>
        <w:rPr>
          <w:rFonts w:ascii="Arial" w:hAnsi="Arial" w:cs="Arial"/>
          <w:b/>
          <w:sz w:val="22"/>
          <w:szCs w:val="22"/>
        </w:rPr>
      </w:pPr>
    </w:p>
    <w:p w14:paraId="011067AB" w14:textId="6D65B9A6" w:rsidR="005A020E" w:rsidRDefault="005A020E" w:rsidP="00EC6CD3">
      <w:pPr>
        <w:jc w:val="right"/>
        <w:rPr>
          <w:rFonts w:ascii="Arial" w:hAnsi="Arial" w:cs="Arial"/>
          <w:b/>
          <w:sz w:val="22"/>
          <w:szCs w:val="22"/>
        </w:rPr>
      </w:pPr>
    </w:p>
    <w:p w14:paraId="72900DCA" w14:textId="1B6DE6C3" w:rsidR="005A020E" w:rsidRDefault="005A020E" w:rsidP="00EC6CD3">
      <w:pPr>
        <w:jc w:val="right"/>
        <w:rPr>
          <w:rFonts w:ascii="Arial" w:hAnsi="Arial" w:cs="Arial"/>
          <w:b/>
          <w:sz w:val="22"/>
          <w:szCs w:val="22"/>
        </w:rPr>
      </w:pPr>
    </w:p>
    <w:p w14:paraId="623A7B5D" w14:textId="77777777" w:rsidR="005A020E" w:rsidRDefault="005A020E" w:rsidP="00EC6CD3">
      <w:pPr>
        <w:jc w:val="right"/>
        <w:rPr>
          <w:rFonts w:ascii="Arial" w:hAnsi="Arial" w:cs="Arial"/>
          <w:b/>
          <w:sz w:val="22"/>
          <w:szCs w:val="22"/>
        </w:rPr>
      </w:pPr>
    </w:p>
    <w:p w14:paraId="59331BD8" w14:textId="77777777" w:rsidR="00BF7C6F" w:rsidRDefault="00BF7C6F" w:rsidP="005649BA">
      <w:pPr>
        <w:jc w:val="right"/>
      </w:pPr>
    </w:p>
    <w:p w14:paraId="3092B57C" w14:textId="07491537" w:rsidR="005C6A78" w:rsidRDefault="005C6A78" w:rsidP="00FB345A"/>
    <w:p w14:paraId="19BF972E" w14:textId="66177C07" w:rsidR="005C6A78" w:rsidRDefault="005C6A78" w:rsidP="00FB345A"/>
    <w:p w14:paraId="2DFDFADA" w14:textId="038D3CAA" w:rsidR="005C6A78" w:rsidRDefault="005C6A78" w:rsidP="00FB345A"/>
    <w:p w14:paraId="5C5CF376" w14:textId="74F4EE6D" w:rsidR="005C6A78" w:rsidRDefault="005C6A78" w:rsidP="00FB345A"/>
    <w:p w14:paraId="736BAF66" w14:textId="0534DA2A" w:rsidR="005C6A78" w:rsidRDefault="005C6A78" w:rsidP="00FB345A"/>
    <w:p w14:paraId="57A22558" w14:textId="027F81A1" w:rsidR="005C6A78" w:rsidRDefault="005C6A78" w:rsidP="00FB345A"/>
    <w:p w14:paraId="709CBD1A" w14:textId="480F7074" w:rsidR="005C6A78" w:rsidRDefault="005C6A78" w:rsidP="00FB345A"/>
    <w:p w14:paraId="1359F32D" w14:textId="7CD2C170" w:rsidR="005C6A78" w:rsidRDefault="005C6A78" w:rsidP="00FB345A"/>
    <w:p w14:paraId="3C53D974" w14:textId="77CA030A" w:rsidR="005C6A78" w:rsidRDefault="005C6A78" w:rsidP="00FB345A"/>
    <w:p w14:paraId="1BE396EA" w14:textId="0521414A" w:rsidR="005C6A78" w:rsidRDefault="005C6A78" w:rsidP="00FB345A"/>
    <w:p w14:paraId="67D262C9" w14:textId="0D24ADFC" w:rsidR="005C6A78" w:rsidRDefault="005C6A78" w:rsidP="00FB345A"/>
    <w:p w14:paraId="533364C7" w14:textId="75AE0406" w:rsidR="005C6A78" w:rsidRDefault="005C6A78" w:rsidP="00FB345A"/>
    <w:p w14:paraId="2FDD634D" w14:textId="5B374408" w:rsidR="005C6A78" w:rsidRDefault="005C6A78" w:rsidP="00FB345A"/>
    <w:p w14:paraId="057B92A1" w14:textId="77777777" w:rsidR="00DC4748" w:rsidRDefault="00DC4748" w:rsidP="00DC4748">
      <w:pPr>
        <w:ind w:hanging="2"/>
        <w:jc w:val="both"/>
      </w:pPr>
      <w:r>
        <w:rPr>
          <w:rFonts w:ascii="Arial" w:eastAsia="Arial" w:hAnsi="Arial" w:cs="Arial"/>
          <w:b/>
          <w:sz w:val="16"/>
          <w:szCs w:val="16"/>
        </w:rPr>
        <w:lastRenderedPageBreak/>
        <w:t xml:space="preserve">            </w:t>
      </w:r>
      <w:r>
        <w:rPr>
          <w:rFonts w:ascii="Arial" w:hAnsi="Arial" w:cs="Arial"/>
          <w:b/>
          <w:noProof/>
          <w:sz w:val="20"/>
          <w:szCs w:val="20"/>
        </w:rPr>
        <w:drawing>
          <wp:inline distT="0" distB="0" distL="0" distR="0" wp14:anchorId="53437C33" wp14:editId="5F0096E1">
            <wp:extent cx="470535" cy="566420"/>
            <wp:effectExtent l="0" t="0" r="5715" b="5080"/>
            <wp:docPr id="8" name="Slika 2" descr="A picture containing text, check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2" descr="A picture containing text, check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337" t="-200" r="-337" b="-200"/>
                    <a:stretch>
                      <a:fillRect/>
                    </a:stretch>
                  </pic:blipFill>
                  <pic:spPr bwMode="auto">
                    <a:xfrm>
                      <a:off x="0" y="0"/>
                      <a:ext cx="470535" cy="566420"/>
                    </a:xfrm>
                    <a:prstGeom prst="rect">
                      <a:avLst/>
                    </a:prstGeom>
                    <a:solidFill>
                      <a:srgbClr val="FFFFFF">
                        <a:alpha val="0"/>
                      </a:srgbClr>
                    </a:solidFill>
                    <a:ln>
                      <a:noFill/>
                    </a:ln>
                  </pic:spPr>
                </pic:pic>
              </a:graphicData>
            </a:graphic>
          </wp:inline>
        </w:drawing>
      </w:r>
      <w:r>
        <w:rPr>
          <w:rFonts w:ascii="Arial" w:eastAsia="Arial" w:hAnsi="Arial" w:cs="Arial"/>
          <w:b/>
          <w:noProof/>
          <w:sz w:val="16"/>
          <w:szCs w:val="16"/>
        </w:rPr>
        <w:drawing>
          <wp:inline distT="0" distB="0" distL="114300" distR="114300" wp14:anchorId="34A91439" wp14:editId="5579AA6B">
            <wp:extent cx="468630" cy="563880"/>
            <wp:effectExtent l="0" t="0" r="0" b="0"/>
            <wp:docPr id="1028"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28" name="image1.png" descr="Shape&#10;&#10;Description automatically generated with medium confidence"/>
                    <pic:cNvPicPr preferRelativeResize="0"/>
                  </pic:nvPicPr>
                  <pic:blipFill>
                    <a:blip r:embed="rId8"/>
                    <a:srcRect/>
                    <a:stretch>
                      <a:fillRect/>
                    </a:stretch>
                  </pic:blipFill>
                  <pic:spPr>
                    <a:xfrm>
                      <a:off x="0" y="0"/>
                      <a:ext cx="468630" cy="563880"/>
                    </a:xfrm>
                    <a:prstGeom prst="rect">
                      <a:avLst/>
                    </a:prstGeom>
                    <a:ln/>
                  </pic:spPr>
                </pic:pic>
              </a:graphicData>
            </a:graphic>
          </wp:inline>
        </w:drawing>
      </w:r>
      <w:r>
        <w:rPr>
          <w:rFonts w:ascii="Arial" w:eastAsia="Arial" w:hAnsi="Arial" w:cs="Arial"/>
          <w:b/>
          <w:sz w:val="16"/>
          <w:szCs w:val="16"/>
        </w:rPr>
        <w:tab/>
      </w:r>
    </w:p>
    <w:p w14:paraId="70B4EAED" w14:textId="77777777" w:rsidR="00DC4748" w:rsidRDefault="00DC4748" w:rsidP="00DC4748">
      <w:pPr>
        <w:tabs>
          <w:tab w:val="left" w:pos="0"/>
        </w:tabs>
        <w:ind w:right="4932" w:hanging="2"/>
      </w:pPr>
      <w:r>
        <w:rPr>
          <w:rFonts w:ascii="Arial" w:eastAsia="Arial" w:hAnsi="Arial" w:cs="Arial"/>
          <w:b/>
          <w:sz w:val="16"/>
          <w:szCs w:val="16"/>
        </w:rPr>
        <w:t xml:space="preserve">  REPUBLIKA HRVATSKA</w:t>
      </w:r>
    </w:p>
    <w:p w14:paraId="67A56807" w14:textId="77777777" w:rsidR="00DC4748" w:rsidRDefault="00DC4748" w:rsidP="00DC4748">
      <w:pPr>
        <w:tabs>
          <w:tab w:val="left" w:pos="0"/>
        </w:tabs>
        <w:ind w:right="4932" w:hanging="2"/>
      </w:pPr>
      <w:r>
        <w:rPr>
          <w:rFonts w:ascii="Arial" w:eastAsia="Arial" w:hAnsi="Arial" w:cs="Arial"/>
          <w:b/>
          <w:sz w:val="16"/>
          <w:szCs w:val="16"/>
        </w:rPr>
        <w:t xml:space="preserve">KARLOVAČKA ŽUPANIJA </w:t>
      </w:r>
    </w:p>
    <w:p w14:paraId="4F94BDF7" w14:textId="77777777" w:rsidR="00DC4748" w:rsidRDefault="00DC4748" w:rsidP="00DC4748">
      <w:pPr>
        <w:tabs>
          <w:tab w:val="left" w:pos="0"/>
        </w:tabs>
        <w:ind w:right="4932" w:hanging="2"/>
      </w:pPr>
      <w:r>
        <w:rPr>
          <w:rFonts w:ascii="Arial" w:eastAsia="Arial" w:hAnsi="Arial" w:cs="Arial"/>
          <w:b/>
          <w:sz w:val="16"/>
          <w:szCs w:val="16"/>
        </w:rPr>
        <w:t xml:space="preserve">      GRAD DUGA RESA</w:t>
      </w:r>
    </w:p>
    <w:p w14:paraId="18489C60" w14:textId="77777777" w:rsidR="00DC4748" w:rsidRDefault="00DC4748" w:rsidP="00DC4748">
      <w:pPr>
        <w:tabs>
          <w:tab w:val="left" w:pos="0"/>
        </w:tabs>
        <w:ind w:right="4932" w:hanging="2"/>
      </w:pPr>
      <w:r>
        <w:rPr>
          <w:rFonts w:ascii="Arial" w:eastAsia="Arial" w:hAnsi="Arial" w:cs="Arial"/>
          <w:b/>
          <w:sz w:val="16"/>
          <w:szCs w:val="16"/>
        </w:rPr>
        <w:t xml:space="preserve">      GRADSKO VIJEĆE</w:t>
      </w:r>
    </w:p>
    <w:p w14:paraId="34A3DB14" w14:textId="77777777" w:rsidR="00DC4748" w:rsidRPr="007B124E" w:rsidRDefault="00DC4748" w:rsidP="00DC4748">
      <w:pPr>
        <w:tabs>
          <w:tab w:val="left" w:pos="0"/>
        </w:tabs>
        <w:ind w:right="4932" w:hanging="2"/>
      </w:pPr>
      <w:r>
        <w:rPr>
          <w:rFonts w:ascii="Arial" w:eastAsia="Arial" w:hAnsi="Arial" w:cs="Arial"/>
          <w:b/>
          <w:sz w:val="18"/>
          <w:szCs w:val="18"/>
        </w:rPr>
        <w:t xml:space="preserve">KLASA:  </w:t>
      </w:r>
      <w:r w:rsidRPr="007B124E">
        <w:rPr>
          <w:rFonts w:ascii="Arial" w:eastAsia="Arial" w:hAnsi="Arial" w:cs="Arial"/>
          <w:b/>
          <w:sz w:val="18"/>
          <w:szCs w:val="18"/>
        </w:rPr>
        <w:t>024-05-13/22-01/01</w:t>
      </w:r>
    </w:p>
    <w:p w14:paraId="0D185DB1" w14:textId="77777777" w:rsidR="00DC4748" w:rsidRDefault="00DC4748" w:rsidP="00DC4748">
      <w:pPr>
        <w:ind w:hanging="2"/>
      </w:pPr>
      <w:r w:rsidRPr="007B124E">
        <w:rPr>
          <w:rFonts w:ascii="Arial" w:eastAsia="Arial" w:hAnsi="Arial" w:cs="Arial"/>
          <w:b/>
          <w:sz w:val="18"/>
          <w:szCs w:val="18"/>
        </w:rPr>
        <w:t>URBROJ: 2133/03-04/04-22-</w:t>
      </w:r>
    </w:p>
    <w:p w14:paraId="7ACF1774" w14:textId="77777777" w:rsidR="00DC4748" w:rsidRDefault="00DC4748" w:rsidP="00DC4748">
      <w:pPr>
        <w:keepNext/>
        <w:numPr>
          <w:ilvl w:val="1"/>
          <w:numId w:val="12"/>
        </w:numPr>
        <w:pBdr>
          <w:top w:val="nil"/>
          <w:left w:val="nil"/>
          <w:bottom w:val="nil"/>
          <w:right w:val="nil"/>
          <w:between w:val="nil"/>
        </w:pBdr>
        <w:ind w:hanging="2"/>
        <w:jc w:val="both"/>
        <w:rPr>
          <w:rFonts w:ascii="Arial" w:eastAsia="Arial" w:hAnsi="Arial" w:cs="Arial"/>
          <w:b/>
          <w:color w:val="000000"/>
          <w:sz w:val="22"/>
          <w:szCs w:val="22"/>
        </w:rPr>
      </w:pPr>
      <w:r>
        <w:rPr>
          <w:rFonts w:ascii="Arial" w:eastAsia="Arial" w:hAnsi="Arial" w:cs="Arial"/>
          <w:b/>
          <w:color w:val="000000"/>
          <w:sz w:val="18"/>
          <w:szCs w:val="18"/>
        </w:rPr>
        <w:t xml:space="preserve">Duga Resa,  4.  </w:t>
      </w:r>
      <w:r>
        <w:rPr>
          <w:rFonts w:ascii="Arial" w:eastAsia="Arial" w:hAnsi="Arial" w:cs="Arial"/>
          <w:b/>
          <w:sz w:val="18"/>
          <w:szCs w:val="18"/>
        </w:rPr>
        <w:t>studenoga</w:t>
      </w:r>
      <w:r>
        <w:rPr>
          <w:rFonts w:ascii="Arial" w:eastAsia="Arial" w:hAnsi="Arial" w:cs="Arial"/>
          <w:b/>
          <w:color w:val="000000"/>
          <w:sz w:val="18"/>
          <w:szCs w:val="18"/>
        </w:rPr>
        <w:t xml:space="preserve">  202</w:t>
      </w:r>
      <w:r>
        <w:rPr>
          <w:rFonts w:ascii="Arial" w:eastAsia="Arial" w:hAnsi="Arial" w:cs="Arial"/>
          <w:b/>
          <w:sz w:val="18"/>
          <w:szCs w:val="18"/>
        </w:rPr>
        <w:t>2</w:t>
      </w:r>
      <w:r>
        <w:rPr>
          <w:rFonts w:ascii="Arial" w:eastAsia="Arial" w:hAnsi="Arial" w:cs="Arial"/>
          <w:b/>
          <w:color w:val="000000"/>
          <w:sz w:val="18"/>
          <w:szCs w:val="18"/>
        </w:rPr>
        <w:t>.  godine</w:t>
      </w:r>
    </w:p>
    <w:p w14:paraId="75C3BA45" w14:textId="77777777" w:rsidR="00DC4748" w:rsidRDefault="00DC4748" w:rsidP="00DC4748">
      <w:pPr>
        <w:ind w:hanging="2"/>
        <w:rPr>
          <w:sz w:val="18"/>
          <w:szCs w:val="18"/>
        </w:rPr>
      </w:pPr>
    </w:p>
    <w:p w14:paraId="70CDD017" w14:textId="77777777" w:rsidR="00DC4748" w:rsidRDefault="00DC4748" w:rsidP="00DC4748">
      <w:pPr>
        <w:ind w:hanging="2"/>
        <w:jc w:val="both"/>
      </w:pPr>
      <w:r>
        <w:rPr>
          <w:rFonts w:ascii="Arial" w:eastAsia="Arial" w:hAnsi="Arial" w:cs="Arial"/>
          <w:sz w:val="22"/>
          <w:szCs w:val="22"/>
        </w:rPr>
        <w:t>Na temelju članka 72. Zakona o komunalnom gospodarstvu /NN broj 68/18, 110/18 i 32/20 i članka 46. Statuta Grada Duge Rese /Službeni glasnik Grada Duge Rese broj 06/18, 02/20 i 02/21/ Gradsko vijeće Grada Duge Rese na 12. sjednici održanoj dana 4. studenoga</w:t>
      </w:r>
      <w:r>
        <w:rPr>
          <w:rFonts w:ascii="Arial" w:eastAsia="Arial" w:hAnsi="Arial" w:cs="Arial"/>
        </w:rPr>
        <w:t xml:space="preserve"> </w:t>
      </w:r>
      <w:r>
        <w:rPr>
          <w:rFonts w:ascii="Arial" w:eastAsia="Arial" w:hAnsi="Arial" w:cs="Arial"/>
          <w:sz w:val="22"/>
          <w:szCs w:val="22"/>
        </w:rPr>
        <w:t xml:space="preserve">2022. godine donijelo je </w:t>
      </w:r>
    </w:p>
    <w:p w14:paraId="22B4F945" w14:textId="77777777" w:rsidR="00DC4748" w:rsidRDefault="00DC4748" w:rsidP="00DC4748">
      <w:pPr>
        <w:ind w:hanging="2"/>
        <w:jc w:val="both"/>
        <w:rPr>
          <w:rFonts w:ascii="Arial" w:eastAsia="Arial" w:hAnsi="Arial" w:cs="Arial"/>
          <w:sz w:val="22"/>
          <w:szCs w:val="22"/>
        </w:rPr>
      </w:pPr>
    </w:p>
    <w:p w14:paraId="13CB89BC" w14:textId="77777777" w:rsidR="00DC4748" w:rsidRDefault="00DC4748" w:rsidP="00DC4748">
      <w:pPr>
        <w:ind w:hanging="2"/>
        <w:jc w:val="center"/>
      </w:pPr>
      <w:r>
        <w:rPr>
          <w:rFonts w:ascii="Arial" w:eastAsia="Arial" w:hAnsi="Arial" w:cs="Arial"/>
          <w:b/>
          <w:sz w:val="22"/>
          <w:szCs w:val="22"/>
        </w:rPr>
        <w:t>Program</w:t>
      </w:r>
    </w:p>
    <w:p w14:paraId="026FB795" w14:textId="77777777" w:rsidR="00DC4748" w:rsidRDefault="00DC4748" w:rsidP="00DC4748">
      <w:pPr>
        <w:ind w:hanging="2"/>
        <w:jc w:val="center"/>
      </w:pPr>
      <w:r>
        <w:rPr>
          <w:rFonts w:ascii="Arial" w:eastAsia="Arial" w:hAnsi="Arial" w:cs="Arial"/>
          <w:b/>
          <w:sz w:val="22"/>
          <w:szCs w:val="22"/>
        </w:rPr>
        <w:t>održavanja komunalne infrastrukture</w:t>
      </w:r>
    </w:p>
    <w:p w14:paraId="12E29125" w14:textId="77777777" w:rsidR="00DC4748" w:rsidRDefault="00DC4748" w:rsidP="00DC4748">
      <w:pPr>
        <w:ind w:hanging="2"/>
        <w:jc w:val="center"/>
      </w:pPr>
      <w:r>
        <w:rPr>
          <w:rFonts w:ascii="Arial" w:eastAsia="Arial" w:hAnsi="Arial" w:cs="Arial"/>
          <w:b/>
          <w:sz w:val="22"/>
          <w:szCs w:val="22"/>
        </w:rPr>
        <w:t xml:space="preserve"> u Gradu Dugoj Resi za 2022. godinu – rebalans II</w:t>
      </w:r>
    </w:p>
    <w:p w14:paraId="18E6ECE5" w14:textId="77777777" w:rsidR="00DC4748" w:rsidRDefault="00DC4748" w:rsidP="00DC4748">
      <w:pPr>
        <w:ind w:hanging="2"/>
        <w:jc w:val="center"/>
        <w:rPr>
          <w:rFonts w:ascii="Arial" w:eastAsia="Arial" w:hAnsi="Arial" w:cs="Arial"/>
          <w:color w:val="FF0000"/>
          <w:sz w:val="22"/>
          <w:szCs w:val="22"/>
        </w:rPr>
      </w:pPr>
    </w:p>
    <w:p w14:paraId="6E1ADD5D" w14:textId="77777777" w:rsidR="00DC4748" w:rsidRDefault="00DC4748" w:rsidP="00DC4748">
      <w:pPr>
        <w:ind w:hanging="2"/>
        <w:jc w:val="center"/>
        <w:rPr>
          <w:rFonts w:ascii="Arial" w:eastAsia="Arial" w:hAnsi="Arial" w:cs="Arial"/>
          <w:color w:val="FF0000"/>
          <w:sz w:val="22"/>
          <w:szCs w:val="22"/>
        </w:rPr>
      </w:pPr>
    </w:p>
    <w:p w14:paraId="17AB2044" w14:textId="77777777" w:rsidR="00DC4748" w:rsidRDefault="00DC4748" w:rsidP="00DC4748">
      <w:pPr>
        <w:ind w:hanging="2"/>
      </w:pPr>
      <w:r>
        <w:rPr>
          <w:rFonts w:ascii="Arial" w:eastAsia="Arial" w:hAnsi="Arial" w:cs="Arial"/>
          <w:b/>
          <w:sz w:val="22"/>
          <w:szCs w:val="22"/>
        </w:rPr>
        <w:t>I. OPĆE ODREDBE</w:t>
      </w:r>
    </w:p>
    <w:p w14:paraId="1B017E56" w14:textId="77777777" w:rsidR="00DC4748" w:rsidRDefault="00DC4748" w:rsidP="00DC4748">
      <w:pPr>
        <w:ind w:hanging="2"/>
        <w:jc w:val="center"/>
      </w:pPr>
      <w:r>
        <w:rPr>
          <w:rFonts w:ascii="Arial" w:eastAsia="Arial" w:hAnsi="Arial" w:cs="Arial"/>
          <w:b/>
          <w:sz w:val="22"/>
          <w:szCs w:val="22"/>
        </w:rPr>
        <w:t>Članak 1.</w:t>
      </w:r>
    </w:p>
    <w:p w14:paraId="23587479" w14:textId="77777777" w:rsidR="00DC4748" w:rsidRDefault="00DC4748" w:rsidP="00DC4748">
      <w:pPr>
        <w:ind w:hanging="2"/>
        <w:jc w:val="both"/>
      </w:pPr>
      <w:r>
        <w:rPr>
          <w:rFonts w:ascii="Arial" w:eastAsia="Arial" w:hAnsi="Arial" w:cs="Arial"/>
          <w:sz w:val="22"/>
          <w:szCs w:val="22"/>
        </w:rPr>
        <w:t>Programom održavanja komunalne infrastrukture u Gradu Dugoj Resi za 2022. godinu (u daljnjem tekstu: Program) utvrđuje se  opis i opseg radova održavanja uređenog građevinskog zemljišta na području Grada za 2022. godinu sa iskazom financijskih sredstava potrebnih za njegovo ostvarenje.</w:t>
      </w:r>
    </w:p>
    <w:p w14:paraId="13790786" w14:textId="77777777" w:rsidR="00DC4748" w:rsidRDefault="00DC4748" w:rsidP="00DC4748">
      <w:pPr>
        <w:ind w:hanging="2"/>
        <w:jc w:val="both"/>
      </w:pPr>
      <w:r>
        <w:rPr>
          <w:rFonts w:ascii="Arial" w:eastAsia="Arial" w:hAnsi="Arial" w:cs="Arial"/>
          <w:sz w:val="22"/>
          <w:szCs w:val="22"/>
        </w:rPr>
        <w:t>U smislu ovog programa pojam održavanja komunalne infrastrukture obuhvaća obavljanje slijedećih komunalnih djelatnosti u održavanju uređenog građevinskog zemljišta:</w:t>
      </w:r>
    </w:p>
    <w:p w14:paraId="252250AF" w14:textId="77777777" w:rsidR="00DC4748" w:rsidRDefault="00DC4748" w:rsidP="00DC4748">
      <w:pPr>
        <w:numPr>
          <w:ilvl w:val="0"/>
          <w:numId w:val="13"/>
        </w:numPr>
        <w:ind w:left="0" w:hanging="2"/>
        <w:jc w:val="both"/>
      </w:pPr>
      <w:r>
        <w:rPr>
          <w:rFonts w:ascii="Arial" w:eastAsia="Arial" w:hAnsi="Arial" w:cs="Arial"/>
          <w:sz w:val="22"/>
          <w:szCs w:val="22"/>
        </w:rPr>
        <w:t>odvodnja atmosferskih voda,</w:t>
      </w:r>
    </w:p>
    <w:p w14:paraId="307E1B79" w14:textId="77777777" w:rsidR="00DC4748" w:rsidRDefault="00DC4748" w:rsidP="00DC4748">
      <w:pPr>
        <w:numPr>
          <w:ilvl w:val="0"/>
          <w:numId w:val="13"/>
        </w:numPr>
        <w:ind w:left="0" w:hanging="2"/>
        <w:jc w:val="both"/>
      </w:pPr>
      <w:r>
        <w:rPr>
          <w:rFonts w:ascii="Arial" w:eastAsia="Arial" w:hAnsi="Arial" w:cs="Arial"/>
          <w:sz w:val="22"/>
          <w:szCs w:val="22"/>
        </w:rPr>
        <w:t>održavanje čistoće u dijelu koji se odnosi na čišćenje javnih površina,</w:t>
      </w:r>
    </w:p>
    <w:p w14:paraId="70F0B8E3" w14:textId="77777777" w:rsidR="00DC4748" w:rsidRDefault="00DC4748" w:rsidP="00DC4748">
      <w:pPr>
        <w:numPr>
          <w:ilvl w:val="0"/>
          <w:numId w:val="13"/>
        </w:numPr>
        <w:ind w:left="0" w:hanging="2"/>
        <w:jc w:val="both"/>
      </w:pPr>
      <w:r>
        <w:rPr>
          <w:rFonts w:ascii="Arial" w:eastAsia="Arial" w:hAnsi="Arial" w:cs="Arial"/>
          <w:sz w:val="22"/>
          <w:szCs w:val="22"/>
        </w:rPr>
        <w:t>održavanje javnih površina,</w:t>
      </w:r>
    </w:p>
    <w:p w14:paraId="5DF1C4B0" w14:textId="77777777" w:rsidR="00DC4748" w:rsidRDefault="00DC4748" w:rsidP="00DC4748">
      <w:pPr>
        <w:numPr>
          <w:ilvl w:val="0"/>
          <w:numId w:val="13"/>
        </w:numPr>
        <w:ind w:left="0" w:hanging="2"/>
        <w:jc w:val="both"/>
      </w:pPr>
      <w:r>
        <w:rPr>
          <w:rFonts w:ascii="Arial" w:eastAsia="Arial" w:hAnsi="Arial" w:cs="Arial"/>
          <w:sz w:val="22"/>
          <w:szCs w:val="22"/>
        </w:rPr>
        <w:t>održavanje groblja,</w:t>
      </w:r>
    </w:p>
    <w:p w14:paraId="1F138741" w14:textId="77777777" w:rsidR="00DC4748" w:rsidRDefault="00DC4748" w:rsidP="00DC4748">
      <w:pPr>
        <w:numPr>
          <w:ilvl w:val="0"/>
          <w:numId w:val="13"/>
        </w:numPr>
        <w:ind w:left="0" w:hanging="2"/>
        <w:jc w:val="both"/>
      </w:pPr>
      <w:r>
        <w:rPr>
          <w:rFonts w:ascii="Arial" w:eastAsia="Arial" w:hAnsi="Arial" w:cs="Arial"/>
          <w:sz w:val="22"/>
          <w:szCs w:val="22"/>
        </w:rPr>
        <w:t>održavanje nerazvrstanih cesta,</w:t>
      </w:r>
    </w:p>
    <w:p w14:paraId="4B3890FE" w14:textId="77777777" w:rsidR="00DC4748" w:rsidRDefault="00DC4748" w:rsidP="00DC4748">
      <w:pPr>
        <w:numPr>
          <w:ilvl w:val="0"/>
          <w:numId w:val="13"/>
        </w:numPr>
        <w:ind w:left="0" w:hanging="2"/>
        <w:jc w:val="both"/>
      </w:pPr>
      <w:r>
        <w:rPr>
          <w:rFonts w:ascii="Arial" w:eastAsia="Arial" w:hAnsi="Arial" w:cs="Arial"/>
          <w:sz w:val="22"/>
          <w:szCs w:val="22"/>
        </w:rPr>
        <w:t>javna rasvjeta.</w:t>
      </w:r>
    </w:p>
    <w:p w14:paraId="541F4BF2" w14:textId="77777777" w:rsidR="00DC4748" w:rsidRDefault="00DC4748" w:rsidP="00DC4748">
      <w:pPr>
        <w:ind w:hanging="2"/>
        <w:jc w:val="both"/>
        <w:rPr>
          <w:rFonts w:ascii="Arial" w:eastAsia="Arial" w:hAnsi="Arial" w:cs="Arial"/>
          <w:sz w:val="22"/>
          <w:szCs w:val="22"/>
        </w:rPr>
      </w:pPr>
    </w:p>
    <w:p w14:paraId="4FB15D6D" w14:textId="77777777" w:rsidR="00DC4748" w:rsidRDefault="00DC4748" w:rsidP="00DC4748">
      <w:pPr>
        <w:ind w:hanging="2"/>
        <w:jc w:val="center"/>
      </w:pPr>
      <w:r>
        <w:rPr>
          <w:rFonts w:ascii="Arial" w:eastAsia="Arial" w:hAnsi="Arial" w:cs="Arial"/>
          <w:b/>
          <w:sz w:val="22"/>
          <w:szCs w:val="22"/>
        </w:rPr>
        <w:t>Članak 2.</w:t>
      </w:r>
    </w:p>
    <w:p w14:paraId="625A089F" w14:textId="77777777" w:rsidR="00DC4748" w:rsidRPr="00C03C2F" w:rsidRDefault="00DC4748" w:rsidP="00DC4748">
      <w:pPr>
        <w:ind w:hanging="2"/>
        <w:jc w:val="both"/>
      </w:pPr>
      <w:r>
        <w:rPr>
          <w:rFonts w:ascii="Arial" w:eastAsia="Arial" w:hAnsi="Arial" w:cs="Arial"/>
          <w:sz w:val="22"/>
          <w:szCs w:val="22"/>
        </w:rPr>
        <w:t xml:space="preserve">Vrijednost planiranih radova  iz ovog Programa planirana su u ukupnom iznosu od </w:t>
      </w:r>
      <w:r w:rsidRPr="00C03C2F">
        <w:rPr>
          <w:rFonts w:ascii="Arial" w:eastAsia="Arial" w:hAnsi="Arial" w:cs="Arial"/>
          <w:b/>
          <w:sz w:val="22"/>
          <w:szCs w:val="22"/>
        </w:rPr>
        <w:t>7.</w:t>
      </w:r>
      <w:r>
        <w:rPr>
          <w:rFonts w:ascii="Arial" w:eastAsia="Arial" w:hAnsi="Arial" w:cs="Arial"/>
          <w:b/>
          <w:sz w:val="22"/>
          <w:szCs w:val="22"/>
        </w:rPr>
        <w:t>258</w:t>
      </w:r>
      <w:r w:rsidRPr="00C03C2F">
        <w:rPr>
          <w:rFonts w:ascii="Arial" w:eastAsia="Arial" w:hAnsi="Arial" w:cs="Arial"/>
          <w:b/>
          <w:sz w:val="22"/>
          <w:szCs w:val="22"/>
        </w:rPr>
        <w:t>.444,00</w:t>
      </w:r>
      <w:r>
        <w:rPr>
          <w:rFonts w:ascii="Arial" w:eastAsia="Arial" w:hAnsi="Arial" w:cs="Arial"/>
          <w:b/>
          <w:sz w:val="20"/>
          <w:szCs w:val="20"/>
        </w:rPr>
        <w:t xml:space="preserve"> </w:t>
      </w:r>
      <w:r>
        <w:rPr>
          <w:rFonts w:ascii="Arial" w:eastAsia="Arial" w:hAnsi="Arial" w:cs="Arial"/>
          <w:b/>
          <w:sz w:val="22"/>
          <w:szCs w:val="22"/>
        </w:rPr>
        <w:t>kn</w:t>
      </w:r>
      <w:r>
        <w:rPr>
          <w:rFonts w:ascii="Arial" w:eastAsia="Arial" w:hAnsi="Arial" w:cs="Arial"/>
          <w:sz w:val="22"/>
          <w:szCs w:val="22"/>
        </w:rPr>
        <w:t xml:space="preserve">, a po rebalansu II u ukupnom iznosu od </w:t>
      </w:r>
      <w:r w:rsidRPr="00C03C2F">
        <w:rPr>
          <w:rFonts w:ascii="Arial" w:eastAsia="Arial" w:hAnsi="Arial" w:cs="Arial"/>
          <w:b/>
          <w:sz w:val="22"/>
          <w:szCs w:val="22"/>
        </w:rPr>
        <w:t>7.</w:t>
      </w:r>
      <w:r>
        <w:rPr>
          <w:rFonts w:ascii="Arial" w:eastAsia="Arial" w:hAnsi="Arial" w:cs="Arial"/>
          <w:b/>
          <w:sz w:val="22"/>
          <w:szCs w:val="22"/>
        </w:rPr>
        <w:t>578</w:t>
      </w:r>
      <w:r w:rsidRPr="00C03C2F">
        <w:rPr>
          <w:rFonts w:ascii="Arial" w:eastAsia="Arial" w:hAnsi="Arial" w:cs="Arial"/>
          <w:b/>
          <w:sz w:val="22"/>
          <w:szCs w:val="22"/>
        </w:rPr>
        <w:t>.4</w:t>
      </w:r>
      <w:r>
        <w:rPr>
          <w:rFonts w:ascii="Arial" w:eastAsia="Arial" w:hAnsi="Arial" w:cs="Arial"/>
          <w:b/>
          <w:sz w:val="22"/>
          <w:szCs w:val="22"/>
        </w:rPr>
        <w:t>1</w:t>
      </w:r>
      <w:r w:rsidRPr="00C03C2F">
        <w:rPr>
          <w:rFonts w:ascii="Arial" w:eastAsia="Arial" w:hAnsi="Arial" w:cs="Arial"/>
          <w:b/>
          <w:sz w:val="22"/>
          <w:szCs w:val="22"/>
        </w:rPr>
        <w:t>4,00</w:t>
      </w:r>
      <w:r w:rsidRPr="00C03C2F">
        <w:rPr>
          <w:rFonts w:ascii="Arial" w:eastAsia="Arial" w:hAnsi="Arial" w:cs="Arial"/>
          <w:b/>
          <w:sz w:val="20"/>
          <w:szCs w:val="20"/>
        </w:rPr>
        <w:t xml:space="preserve"> </w:t>
      </w:r>
      <w:r w:rsidRPr="00C03C2F">
        <w:rPr>
          <w:rFonts w:ascii="Arial" w:eastAsia="Arial" w:hAnsi="Arial" w:cs="Arial"/>
          <w:sz w:val="22"/>
          <w:szCs w:val="22"/>
        </w:rPr>
        <w:t>kn iz sljedećih prihoda:</w:t>
      </w:r>
    </w:p>
    <w:p w14:paraId="3309966D" w14:textId="77777777" w:rsidR="00DC4748" w:rsidRPr="00C03C2F" w:rsidRDefault="00DC4748" w:rsidP="00DC4748">
      <w:pPr>
        <w:numPr>
          <w:ilvl w:val="0"/>
          <w:numId w:val="13"/>
        </w:numPr>
        <w:ind w:left="0" w:hanging="2"/>
        <w:jc w:val="both"/>
      </w:pPr>
      <w:r w:rsidRPr="00C03C2F">
        <w:rPr>
          <w:rFonts w:ascii="Arial" w:eastAsia="Arial" w:hAnsi="Arial" w:cs="Arial"/>
          <w:sz w:val="22"/>
          <w:szCs w:val="22"/>
        </w:rPr>
        <w:t xml:space="preserve">komunalne naknade u iznosu od 2.600.000,00 kn, a po rebalansu </w:t>
      </w:r>
      <w:r>
        <w:rPr>
          <w:rFonts w:ascii="Arial" w:eastAsia="Arial" w:hAnsi="Arial" w:cs="Arial"/>
          <w:sz w:val="22"/>
          <w:szCs w:val="22"/>
        </w:rPr>
        <w:t>I</w:t>
      </w:r>
      <w:r w:rsidRPr="00C03C2F">
        <w:rPr>
          <w:rFonts w:ascii="Arial" w:eastAsia="Arial" w:hAnsi="Arial" w:cs="Arial"/>
          <w:sz w:val="22"/>
          <w:szCs w:val="22"/>
        </w:rPr>
        <w:t>I ostaju ista</w:t>
      </w:r>
    </w:p>
    <w:p w14:paraId="11DCA533" w14:textId="77777777" w:rsidR="00DC4748" w:rsidRDefault="00DC4748" w:rsidP="00DC4748">
      <w:pPr>
        <w:numPr>
          <w:ilvl w:val="0"/>
          <w:numId w:val="13"/>
        </w:numPr>
        <w:ind w:left="0" w:hanging="2"/>
        <w:jc w:val="both"/>
      </w:pPr>
      <w:r>
        <w:rPr>
          <w:rFonts w:ascii="Arial" w:eastAsia="Arial" w:hAnsi="Arial" w:cs="Arial"/>
          <w:sz w:val="22"/>
          <w:szCs w:val="22"/>
        </w:rPr>
        <w:t xml:space="preserve">naknade za eksploataciju mineralnih sirovina </w:t>
      </w:r>
      <w:r w:rsidRPr="00C03C2F">
        <w:rPr>
          <w:rFonts w:ascii="Arial" w:eastAsia="Arial" w:hAnsi="Arial" w:cs="Arial"/>
          <w:sz w:val="22"/>
          <w:szCs w:val="22"/>
        </w:rPr>
        <w:t xml:space="preserve">u iznosu od 55.000,00 kn, a po rebalansu </w:t>
      </w:r>
      <w:r>
        <w:rPr>
          <w:rFonts w:ascii="Arial" w:eastAsia="Arial" w:hAnsi="Arial" w:cs="Arial"/>
          <w:sz w:val="22"/>
          <w:szCs w:val="22"/>
        </w:rPr>
        <w:t>I</w:t>
      </w:r>
      <w:r w:rsidRPr="00C03C2F">
        <w:rPr>
          <w:rFonts w:ascii="Arial" w:eastAsia="Arial" w:hAnsi="Arial" w:cs="Arial"/>
          <w:sz w:val="22"/>
          <w:szCs w:val="22"/>
        </w:rPr>
        <w:t>I ostaju ista</w:t>
      </w:r>
    </w:p>
    <w:p w14:paraId="58BA4196" w14:textId="77777777" w:rsidR="00DC4748" w:rsidRDefault="00DC4748" w:rsidP="00DC4748">
      <w:pPr>
        <w:numPr>
          <w:ilvl w:val="0"/>
          <w:numId w:val="13"/>
        </w:numPr>
        <w:ind w:left="0" w:hanging="2"/>
        <w:jc w:val="both"/>
      </w:pPr>
      <w:r>
        <w:rPr>
          <w:rFonts w:ascii="Arial" w:eastAsia="Arial" w:hAnsi="Arial" w:cs="Arial"/>
          <w:sz w:val="22"/>
          <w:szCs w:val="22"/>
        </w:rPr>
        <w:t>naknade za korištenje prostora elektrana</w:t>
      </w:r>
      <w:r>
        <w:rPr>
          <w:rFonts w:ascii="Arial" w:eastAsia="Arial" w:hAnsi="Arial" w:cs="Arial"/>
        </w:rPr>
        <w:t xml:space="preserve"> </w:t>
      </w:r>
      <w:r>
        <w:rPr>
          <w:rFonts w:ascii="Arial" w:eastAsia="Arial" w:hAnsi="Arial" w:cs="Arial"/>
          <w:sz w:val="22"/>
          <w:szCs w:val="22"/>
        </w:rPr>
        <w:t>u iznos</w:t>
      </w:r>
      <w:r w:rsidRPr="00C03C2F">
        <w:rPr>
          <w:rFonts w:ascii="Arial" w:eastAsia="Arial" w:hAnsi="Arial" w:cs="Arial"/>
          <w:sz w:val="22"/>
          <w:szCs w:val="22"/>
        </w:rPr>
        <w:t>u od 40.000,00 kn, a po rebalansu I</w:t>
      </w:r>
      <w:r>
        <w:rPr>
          <w:rFonts w:ascii="Arial" w:eastAsia="Arial" w:hAnsi="Arial" w:cs="Arial"/>
          <w:sz w:val="22"/>
          <w:szCs w:val="22"/>
        </w:rPr>
        <w:t>I</w:t>
      </w:r>
      <w:r w:rsidRPr="00C03C2F">
        <w:rPr>
          <w:rFonts w:ascii="Arial" w:eastAsia="Arial" w:hAnsi="Arial" w:cs="Arial"/>
          <w:sz w:val="22"/>
          <w:szCs w:val="22"/>
        </w:rPr>
        <w:t xml:space="preserve"> ostaju ista</w:t>
      </w:r>
    </w:p>
    <w:p w14:paraId="7C72E9D6" w14:textId="77777777" w:rsidR="00DC4748" w:rsidRPr="00C03C2F" w:rsidRDefault="00DC4748" w:rsidP="00DC4748">
      <w:pPr>
        <w:numPr>
          <w:ilvl w:val="0"/>
          <w:numId w:val="13"/>
        </w:numPr>
        <w:ind w:left="0" w:hanging="2"/>
        <w:jc w:val="both"/>
      </w:pPr>
      <w:r>
        <w:rPr>
          <w:rFonts w:ascii="Arial" w:eastAsia="Arial" w:hAnsi="Arial" w:cs="Arial"/>
          <w:sz w:val="22"/>
          <w:szCs w:val="22"/>
        </w:rPr>
        <w:t xml:space="preserve">vodnog doprinosa u iznosu od 30.000,00 kn, a po </w:t>
      </w:r>
      <w:r w:rsidRPr="00C03C2F">
        <w:rPr>
          <w:rFonts w:ascii="Arial" w:eastAsia="Arial" w:hAnsi="Arial" w:cs="Arial"/>
          <w:sz w:val="22"/>
          <w:szCs w:val="22"/>
        </w:rPr>
        <w:t>rebalansu I</w:t>
      </w:r>
      <w:r>
        <w:rPr>
          <w:rFonts w:ascii="Arial" w:eastAsia="Arial" w:hAnsi="Arial" w:cs="Arial"/>
          <w:sz w:val="22"/>
          <w:szCs w:val="22"/>
        </w:rPr>
        <w:t>I</w:t>
      </w:r>
      <w:r w:rsidRPr="00C03C2F">
        <w:rPr>
          <w:rFonts w:ascii="Arial" w:eastAsia="Arial" w:hAnsi="Arial" w:cs="Arial"/>
          <w:sz w:val="22"/>
          <w:szCs w:val="22"/>
        </w:rPr>
        <w:t xml:space="preserve"> </w:t>
      </w:r>
      <w:r>
        <w:rPr>
          <w:rFonts w:ascii="Arial" w:eastAsia="Arial" w:hAnsi="Arial" w:cs="Arial"/>
          <w:sz w:val="22"/>
          <w:szCs w:val="22"/>
        </w:rPr>
        <w:t>u iznosu od 3.000,00 kn</w:t>
      </w:r>
    </w:p>
    <w:p w14:paraId="5F81A87B" w14:textId="77777777" w:rsidR="00DC4748" w:rsidRPr="00C03C2F" w:rsidRDefault="00DC4748" w:rsidP="00DC4748">
      <w:pPr>
        <w:numPr>
          <w:ilvl w:val="0"/>
          <w:numId w:val="13"/>
        </w:numPr>
        <w:ind w:left="0" w:hanging="2"/>
        <w:jc w:val="both"/>
      </w:pPr>
      <w:r w:rsidRPr="00C03C2F">
        <w:rPr>
          <w:rFonts w:ascii="Arial" w:eastAsia="Arial" w:hAnsi="Arial" w:cs="Arial"/>
          <w:sz w:val="22"/>
          <w:szCs w:val="22"/>
        </w:rPr>
        <w:t>općih prihoda proračuna u iznosu od 3.</w:t>
      </w:r>
      <w:r>
        <w:rPr>
          <w:rFonts w:ascii="Arial" w:eastAsia="Arial" w:hAnsi="Arial" w:cs="Arial"/>
          <w:sz w:val="22"/>
          <w:szCs w:val="22"/>
        </w:rPr>
        <w:t>91</w:t>
      </w:r>
      <w:r w:rsidRPr="00C03C2F">
        <w:rPr>
          <w:rFonts w:ascii="Arial" w:eastAsia="Arial" w:hAnsi="Arial" w:cs="Arial"/>
          <w:sz w:val="22"/>
          <w:szCs w:val="22"/>
        </w:rPr>
        <w:t>7.604,00 kn, a po rebalansu I</w:t>
      </w:r>
      <w:r>
        <w:rPr>
          <w:rFonts w:ascii="Arial" w:eastAsia="Arial" w:hAnsi="Arial" w:cs="Arial"/>
          <w:sz w:val="22"/>
          <w:szCs w:val="22"/>
        </w:rPr>
        <w:t>I</w:t>
      </w:r>
      <w:r w:rsidRPr="00C03C2F">
        <w:rPr>
          <w:rFonts w:ascii="Arial" w:eastAsia="Arial" w:hAnsi="Arial" w:cs="Arial"/>
          <w:sz w:val="22"/>
          <w:szCs w:val="22"/>
        </w:rPr>
        <w:t xml:space="preserve"> u iznosu od </w:t>
      </w:r>
      <w:r>
        <w:rPr>
          <w:rFonts w:ascii="Arial" w:eastAsia="Arial" w:hAnsi="Arial" w:cs="Arial"/>
          <w:sz w:val="22"/>
          <w:szCs w:val="22"/>
        </w:rPr>
        <w:t>4.397.574</w:t>
      </w:r>
      <w:r w:rsidRPr="00C03C2F">
        <w:rPr>
          <w:rFonts w:ascii="Arial" w:eastAsia="Arial" w:hAnsi="Arial" w:cs="Arial"/>
          <w:sz w:val="22"/>
          <w:szCs w:val="22"/>
        </w:rPr>
        <w:t>,00 kn</w:t>
      </w:r>
    </w:p>
    <w:p w14:paraId="0C296CB3" w14:textId="77777777" w:rsidR="00DC4748" w:rsidRPr="00C03C2F" w:rsidRDefault="00DC4748" w:rsidP="00DC4748">
      <w:pPr>
        <w:numPr>
          <w:ilvl w:val="0"/>
          <w:numId w:val="13"/>
        </w:numPr>
        <w:ind w:left="0" w:hanging="2"/>
        <w:jc w:val="both"/>
      </w:pPr>
      <w:r w:rsidRPr="00C03C2F">
        <w:rPr>
          <w:rFonts w:ascii="Arial" w:eastAsia="Arial" w:hAnsi="Arial" w:cs="Arial"/>
          <w:sz w:val="22"/>
          <w:szCs w:val="22"/>
        </w:rPr>
        <w:t xml:space="preserve">pomoći  u iznosu od </w:t>
      </w:r>
      <w:r>
        <w:rPr>
          <w:rFonts w:ascii="Arial" w:eastAsia="Arial" w:hAnsi="Arial" w:cs="Arial"/>
          <w:sz w:val="22"/>
          <w:szCs w:val="22"/>
        </w:rPr>
        <w:t>57</w:t>
      </w:r>
      <w:r w:rsidRPr="00C03C2F">
        <w:rPr>
          <w:rFonts w:ascii="Arial" w:eastAsia="Arial" w:hAnsi="Arial" w:cs="Arial"/>
          <w:sz w:val="22"/>
          <w:szCs w:val="22"/>
        </w:rPr>
        <w:t>0.</w:t>
      </w:r>
      <w:r>
        <w:rPr>
          <w:rFonts w:ascii="Arial" w:eastAsia="Arial" w:hAnsi="Arial" w:cs="Arial"/>
          <w:sz w:val="22"/>
          <w:szCs w:val="22"/>
        </w:rPr>
        <w:t>840</w:t>
      </w:r>
      <w:r w:rsidRPr="00C03C2F">
        <w:rPr>
          <w:rFonts w:ascii="Arial" w:eastAsia="Arial" w:hAnsi="Arial" w:cs="Arial"/>
          <w:sz w:val="22"/>
          <w:szCs w:val="22"/>
        </w:rPr>
        <w:t xml:space="preserve">,00 kn, po rebalansu </w:t>
      </w:r>
      <w:r>
        <w:rPr>
          <w:rFonts w:ascii="Arial" w:eastAsia="Arial" w:hAnsi="Arial" w:cs="Arial"/>
          <w:sz w:val="22"/>
          <w:szCs w:val="22"/>
        </w:rPr>
        <w:t>I</w:t>
      </w:r>
      <w:r w:rsidRPr="00C03C2F">
        <w:rPr>
          <w:rFonts w:ascii="Arial" w:eastAsia="Arial" w:hAnsi="Arial" w:cs="Arial"/>
          <w:sz w:val="22"/>
          <w:szCs w:val="22"/>
        </w:rPr>
        <w:t xml:space="preserve">I </w:t>
      </w:r>
      <w:r>
        <w:rPr>
          <w:rFonts w:ascii="Arial" w:eastAsia="Arial" w:hAnsi="Arial" w:cs="Arial"/>
          <w:sz w:val="22"/>
          <w:szCs w:val="22"/>
        </w:rPr>
        <w:t>u iznosu od 420.840,00 kn</w:t>
      </w:r>
    </w:p>
    <w:p w14:paraId="2C3BC5BA" w14:textId="77777777" w:rsidR="00DC4748" w:rsidRPr="00C03C2F" w:rsidRDefault="00DC4748" w:rsidP="00DC4748">
      <w:pPr>
        <w:numPr>
          <w:ilvl w:val="0"/>
          <w:numId w:val="13"/>
        </w:numPr>
        <w:ind w:left="0" w:hanging="2"/>
        <w:jc w:val="both"/>
      </w:pPr>
      <w:r w:rsidRPr="00C03C2F">
        <w:rPr>
          <w:rFonts w:ascii="Arial" w:eastAsia="Arial" w:hAnsi="Arial" w:cs="Arial"/>
          <w:sz w:val="22"/>
          <w:szCs w:val="22"/>
        </w:rPr>
        <w:t xml:space="preserve">turističke pristojbe u iznosu od </w:t>
      </w:r>
      <w:r>
        <w:rPr>
          <w:rFonts w:ascii="Arial" w:eastAsia="Arial" w:hAnsi="Arial" w:cs="Arial"/>
          <w:sz w:val="22"/>
          <w:szCs w:val="22"/>
        </w:rPr>
        <w:t>4</w:t>
      </w:r>
      <w:r w:rsidRPr="00C03C2F">
        <w:rPr>
          <w:rFonts w:ascii="Arial" w:eastAsia="Arial" w:hAnsi="Arial" w:cs="Arial"/>
          <w:sz w:val="22"/>
          <w:szCs w:val="22"/>
        </w:rPr>
        <w:t xml:space="preserve">5.000,00 kn, a po rebalansu </w:t>
      </w:r>
      <w:r>
        <w:rPr>
          <w:rFonts w:ascii="Arial" w:eastAsia="Arial" w:hAnsi="Arial" w:cs="Arial"/>
          <w:sz w:val="22"/>
          <w:szCs w:val="22"/>
        </w:rPr>
        <w:t>I</w:t>
      </w:r>
      <w:r w:rsidRPr="00C03C2F">
        <w:rPr>
          <w:rFonts w:ascii="Arial" w:eastAsia="Arial" w:hAnsi="Arial" w:cs="Arial"/>
          <w:sz w:val="22"/>
          <w:szCs w:val="22"/>
        </w:rPr>
        <w:t xml:space="preserve">I u iznosu od </w:t>
      </w:r>
      <w:r>
        <w:rPr>
          <w:rFonts w:ascii="Arial" w:eastAsia="Arial" w:hAnsi="Arial" w:cs="Arial"/>
          <w:sz w:val="22"/>
          <w:szCs w:val="22"/>
        </w:rPr>
        <w:t>62</w:t>
      </w:r>
      <w:r w:rsidRPr="00C03C2F">
        <w:rPr>
          <w:rFonts w:ascii="Arial" w:eastAsia="Arial" w:hAnsi="Arial" w:cs="Arial"/>
          <w:sz w:val="22"/>
          <w:szCs w:val="22"/>
        </w:rPr>
        <w:t>.000,00 kn.</w:t>
      </w:r>
    </w:p>
    <w:p w14:paraId="5160FF68" w14:textId="77777777" w:rsidR="00DC4748" w:rsidRDefault="00DC4748" w:rsidP="00DC4748">
      <w:pPr>
        <w:ind w:hanging="2"/>
        <w:jc w:val="center"/>
      </w:pPr>
      <w:r>
        <w:rPr>
          <w:rFonts w:ascii="Arial" w:eastAsia="Arial" w:hAnsi="Arial" w:cs="Arial"/>
          <w:b/>
          <w:sz w:val="22"/>
          <w:szCs w:val="22"/>
        </w:rPr>
        <w:t>Članak 3.</w:t>
      </w:r>
    </w:p>
    <w:p w14:paraId="11331D7D" w14:textId="77777777" w:rsidR="00DC4748" w:rsidRDefault="00DC4748" w:rsidP="00DC4748">
      <w:pPr>
        <w:ind w:hanging="2"/>
        <w:jc w:val="both"/>
      </w:pPr>
      <w:r>
        <w:rPr>
          <w:rFonts w:ascii="Arial" w:eastAsia="Arial" w:hAnsi="Arial" w:cs="Arial"/>
          <w:sz w:val="22"/>
          <w:szCs w:val="22"/>
        </w:rPr>
        <w:t>Pod odvodnjom atmosferskih voda u smislu ovog Programa podrazumijeva se održavanje sistema za odvodnju atmosferskih voda sa javnih prometnih i zelenih površina te sanaciju terena nakon vremenskih nepogoda.</w:t>
      </w:r>
    </w:p>
    <w:p w14:paraId="70FEFCAE" w14:textId="77777777" w:rsidR="00DC4748" w:rsidRDefault="00DC4748" w:rsidP="00DC4748">
      <w:pPr>
        <w:ind w:hanging="2"/>
        <w:jc w:val="both"/>
      </w:pPr>
      <w:r>
        <w:rPr>
          <w:rFonts w:ascii="Arial" w:eastAsia="Arial" w:hAnsi="Arial" w:cs="Arial"/>
          <w:sz w:val="22"/>
          <w:szCs w:val="22"/>
        </w:rPr>
        <w:t xml:space="preserve">Sustav za odvodnju atmosferskih voda čine oborinski kanali, kanalske rešetke, taložnice i slivnici koji se održavaju na nerazvrstanim cestama i na zelenim površinama. </w:t>
      </w:r>
    </w:p>
    <w:p w14:paraId="013088DD" w14:textId="77777777" w:rsidR="00DC4748" w:rsidRDefault="00DC4748" w:rsidP="00DC4748">
      <w:pPr>
        <w:rPr>
          <w:rFonts w:ascii="Arial" w:eastAsia="Arial" w:hAnsi="Arial" w:cs="Arial"/>
          <w:sz w:val="22"/>
          <w:szCs w:val="22"/>
        </w:rPr>
      </w:pPr>
    </w:p>
    <w:p w14:paraId="3DFF3E42" w14:textId="77777777" w:rsidR="00DC4748" w:rsidRDefault="00DC4748" w:rsidP="00DC4748">
      <w:pPr>
        <w:ind w:hanging="2"/>
        <w:jc w:val="center"/>
      </w:pPr>
      <w:r>
        <w:rPr>
          <w:rFonts w:ascii="Arial" w:eastAsia="Arial" w:hAnsi="Arial" w:cs="Arial"/>
          <w:b/>
          <w:sz w:val="22"/>
          <w:szCs w:val="22"/>
        </w:rPr>
        <w:t>Članak 4.</w:t>
      </w:r>
    </w:p>
    <w:p w14:paraId="040437C2" w14:textId="77777777" w:rsidR="00DC4748" w:rsidRDefault="00DC4748" w:rsidP="00DC4748">
      <w:pPr>
        <w:ind w:hanging="2"/>
        <w:jc w:val="both"/>
      </w:pPr>
      <w:r>
        <w:rPr>
          <w:rFonts w:ascii="Arial" w:eastAsia="Arial" w:hAnsi="Arial" w:cs="Arial"/>
          <w:sz w:val="22"/>
          <w:szCs w:val="22"/>
        </w:rPr>
        <w:tab/>
        <w:t>Pod održavanjem čistoće u dijelu koji se odnosi na čišćenje javnih površina podrazumijeva se skupljanje i odvoz komunalnog otpada na određenu deponiju, pranje, čišćenje i uklanjanje snijega sa javnih površina.</w:t>
      </w:r>
    </w:p>
    <w:p w14:paraId="30DBBAE2" w14:textId="77777777" w:rsidR="00DC4748" w:rsidRDefault="00DC4748" w:rsidP="00DC4748">
      <w:pPr>
        <w:ind w:hanging="2"/>
        <w:jc w:val="both"/>
        <w:rPr>
          <w:rFonts w:ascii="Arial" w:eastAsia="Arial" w:hAnsi="Arial" w:cs="Arial"/>
          <w:sz w:val="22"/>
          <w:szCs w:val="22"/>
        </w:rPr>
      </w:pPr>
    </w:p>
    <w:p w14:paraId="789D4CC9" w14:textId="77777777" w:rsidR="00DC4748" w:rsidRDefault="00DC4748" w:rsidP="00DC4748">
      <w:pPr>
        <w:ind w:hanging="2"/>
        <w:jc w:val="center"/>
      </w:pPr>
      <w:r>
        <w:rPr>
          <w:rFonts w:ascii="Arial" w:eastAsia="Arial" w:hAnsi="Arial" w:cs="Arial"/>
          <w:b/>
          <w:sz w:val="22"/>
          <w:szCs w:val="22"/>
        </w:rPr>
        <w:t>Članak 5.</w:t>
      </w:r>
    </w:p>
    <w:p w14:paraId="4597AF4F" w14:textId="77777777" w:rsidR="00DC4748" w:rsidRDefault="00DC4748" w:rsidP="00DC4748">
      <w:pPr>
        <w:ind w:hanging="2"/>
        <w:jc w:val="both"/>
      </w:pPr>
      <w:r>
        <w:rPr>
          <w:rFonts w:ascii="Arial" w:eastAsia="Arial" w:hAnsi="Arial" w:cs="Arial"/>
          <w:sz w:val="22"/>
          <w:szCs w:val="22"/>
        </w:rPr>
        <w:tab/>
        <w:t>Pod održavanjem javnih površina podrazumijeva se održavanje javnih zelenih površina, pješačkih staza, pješačkih zona, pothodnika, trgova, parkova, dječjih igrališta, javnih prometnih površina osim javnih cesta.</w:t>
      </w:r>
    </w:p>
    <w:p w14:paraId="672D3FF1" w14:textId="77777777" w:rsidR="00DC4748" w:rsidRDefault="00DC4748" w:rsidP="00DC4748">
      <w:pPr>
        <w:ind w:hanging="2"/>
        <w:jc w:val="both"/>
        <w:rPr>
          <w:rFonts w:ascii="Arial" w:eastAsia="Arial" w:hAnsi="Arial" w:cs="Arial"/>
          <w:sz w:val="22"/>
          <w:szCs w:val="22"/>
        </w:rPr>
      </w:pPr>
    </w:p>
    <w:p w14:paraId="4DFADD03" w14:textId="77777777" w:rsidR="00DC4748" w:rsidRDefault="00DC4748" w:rsidP="00DC4748">
      <w:pPr>
        <w:ind w:hanging="2"/>
        <w:jc w:val="center"/>
      </w:pPr>
      <w:r>
        <w:rPr>
          <w:rFonts w:ascii="Arial" w:eastAsia="Arial" w:hAnsi="Arial" w:cs="Arial"/>
          <w:b/>
          <w:sz w:val="22"/>
          <w:szCs w:val="22"/>
        </w:rPr>
        <w:t>Članak 6.</w:t>
      </w:r>
    </w:p>
    <w:p w14:paraId="2BFD9B7A" w14:textId="77777777" w:rsidR="00DC4748" w:rsidRDefault="00DC4748" w:rsidP="00DC4748">
      <w:pPr>
        <w:ind w:hanging="2"/>
        <w:jc w:val="both"/>
      </w:pPr>
      <w:r>
        <w:rPr>
          <w:rFonts w:ascii="Arial" w:eastAsia="Arial" w:hAnsi="Arial" w:cs="Arial"/>
          <w:sz w:val="22"/>
          <w:szCs w:val="22"/>
        </w:rPr>
        <w:tab/>
        <w:t>Pod održavanjem groblja razumijeva se održavanje prostora i zgrada za obavljanje ispraćaja i sahrane pokojnika.</w:t>
      </w:r>
    </w:p>
    <w:p w14:paraId="3B425390" w14:textId="77777777" w:rsidR="00DC4748" w:rsidRDefault="00DC4748" w:rsidP="00DC4748">
      <w:pPr>
        <w:ind w:hanging="2"/>
        <w:jc w:val="both"/>
        <w:rPr>
          <w:rFonts w:ascii="Arial" w:eastAsia="Arial" w:hAnsi="Arial" w:cs="Arial"/>
          <w:sz w:val="22"/>
          <w:szCs w:val="22"/>
        </w:rPr>
      </w:pPr>
    </w:p>
    <w:p w14:paraId="7A8C96A6" w14:textId="77777777" w:rsidR="00DC4748" w:rsidRDefault="00DC4748" w:rsidP="00DC4748">
      <w:pPr>
        <w:ind w:hanging="2"/>
        <w:jc w:val="center"/>
      </w:pPr>
      <w:r>
        <w:rPr>
          <w:rFonts w:ascii="Arial" w:eastAsia="Arial" w:hAnsi="Arial" w:cs="Arial"/>
          <w:b/>
          <w:sz w:val="22"/>
          <w:szCs w:val="22"/>
        </w:rPr>
        <w:t>Članak 7.</w:t>
      </w:r>
    </w:p>
    <w:p w14:paraId="7E7C4840" w14:textId="77777777" w:rsidR="00DC4748" w:rsidRDefault="00DC4748" w:rsidP="00DC4748">
      <w:pPr>
        <w:ind w:hanging="2"/>
        <w:jc w:val="both"/>
      </w:pPr>
      <w:r>
        <w:rPr>
          <w:rFonts w:ascii="Arial" w:eastAsia="Arial" w:hAnsi="Arial" w:cs="Arial"/>
          <w:sz w:val="22"/>
          <w:szCs w:val="22"/>
        </w:rPr>
        <w:tab/>
        <w:t>Pod održavanjem nerazvrstanih cesta razumijeva se održavanje površina koje se koriste za promet po bilo kojoj osnovi i koje svatko može slobodno koristiti  na način  i pod uvjetima  određenim Zakonom o cestama  i drugim propisima  a koje nisu  razvrstane  kao javne ceste  u smislu  ovog Zakona.</w:t>
      </w:r>
    </w:p>
    <w:p w14:paraId="00ECB976" w14:textId="77777777" w:rsidR="00DC4748" w:rsidRDefault="00DC4748" w:rsidP="00DC4748">
      <w:pPr>
        <w:ind w:hanging="2"/>
        <w:jc w:val="center"/>
      </w:pPr>
      <w:r>
        <w:rPr>
          <w:rFonts w:ascii="Arial" w:eastAsia="Arial" w:hAnsi="Arial" w:cs="Arial"/>
          <w:b/>
          <w:sz w:val="22"/>
          <w:szCs w:val="22"/>
        </w:rPr>
        <w:t>Članak 8.</w:t>
      </w:r>
    </w:p>
    <w:p w14:paraId="1493A13D" w14:textId="77777777" w:rsidR="00DC4748" w:rsidRDefault="00DC4748" w:rsidP="00DC4748">
      <w:pPr>
        <w:ind w:hanging="2"/>
        <w:jc w:val="both"/>
      </w:pPr>
      <w:r>
        <w:rPr>
          <w:rFonts w:ascii="Arial" w:eastAsia="Arial" w:hAnsi="Arial" w:cs="Arial"/>
          <w:sz w:val="22"/>
          <w:szCs w:val="22"/>
        </w:rPr>
        <w:tab/>
        <w:t>Pod pojmom javna rasvjeta podrazumijeva se upravljanje, održavanje objekata i uređaja javne rasvjete, uključivo podmirivanje troškova električne energije, za rasvjetljavanje javnih površina, javnih cesta koje prolaze kroz naselje i nerazvrstanih cesta.</w:t>
      </w:r>
    </w:p>
    <w:p w14:paraId="7E9D4B91" w14:textId="77777777" w:rsidR="00DC4748" w:rsidRDefault="00DC4748" w:rsidP="00DC4748">
      <w:pPr>
        <w:rPr>
          <w:rFonts w:ascii="Arial" w:eastAsia="Arial" w:hAnsi="Arial" w:cs="Arial"/>
          <w:sz w:val="22"/>
          <w:szCs w:val="22"/>
        </w:rPr>
      </w:pPr>
    </w:p>
    <w:p w14:paraId="7368FE09" w14:textId="77777777" w:rsidR="00DC4748" w:rsidRDefault="00DC4748" w:rsidP="00DC4748">
      <w:pPr>
        <w:ind w:hanging="2"/>
      </w:pPr>
      <w:r>
        <w:rPr>
          <w:rFonts w:ascii="Arial" w:eastAsia="Arial" w:hAnsi="Arial" w:cs="Arial"/>
          <w:b/>
          <w:sz w:val="22"/>
          <w:szCs w:val="22"/>
        </w:rPr>
        <w:t>II. ODVODNJA ATMOSFERSKIH VODA</w:t>
      </w:r>
    </w:p>
    <w:p w14:paraId="1DE68759" w14:textId="77777777" w:rsidR="00DC4748" w:rsidRDefault="00DC4748" w:rsidP="00DC4748">
      <w:pPr>
        <w:ind w:hanging="2"/>
        <w:rPr>
          <w:rFonts w:ascii="Arial" w:eastAsia="Arial" w:hAnsi="Arial" w:cs="Arial"/>
          <w:sz w:val="22"/>
          <w:szCs w:val="22"/>
        </w:rPr>
      </w:pPr>
    </w:p>
    <w:p w14:paraId="2FE32059" w14:textId="77777777" w:rsidR="00DC4748" w:rsidRDefault="00DC4748" w:rsidP="00DC4748">
      <w:pPr>
        <w:ind w:hanging="2"/>
        <w:jc w:val="center"/>
      </w:pPr>
      <w:r>
        <w:rPr>
          <w:rFonts w:ascii="Arial" w:eastAsia="Arial" w:hAnsi="Arial" w:cs="Arial"/>
          <w:b/>
          <w:sz w:val="22"/>
          <w:szCs w:val="22"/>
        </w:rPr>
        <w:t>Članak 9.</w:t>
      </w:r>
    </w:p>
    <w:p w14:paraId="375CC6F5" w14:textId="77777777" w:rsidR="00DC4748" w:rsidRDefault="00DC4748" w:rsidP="00DC4748">
      <w:pPr>
        <w:ind w:hanging="2"/>
        <w:jc w:val="both"/>
      </w:pPr>
      <w:r>
        <w:rPr>
          <w:rFonts w:ascii="Arial" w:eastAsia="Arial" w:hAnsi="Arial" w:cs="Arial"/>
          <w:sz w:val="22"/>
          <w:szCs w:val="22"/>
        </w:rPr>
        <w:tab/>
        <w:t>Pod radovima održavanja sistema za odvodnju atmosferskih voda sa javnih prometnih i zelenih površina smatraju se radovi kojima se osigurava trajna i nesmetana uporaba tih površina, a oni obuhvaćaju:</w:t>
      </w:r>
    </w:p>
    <w:p w14:paraId="7D49698F" w14:textId="77777777" w:rsidR="00DC4748" w:rsidRDefault="00DC4748" w:rsidP="00DC4748">
      <w:pPr>
        <w:numPr>
          <w:ilvl w:val="0"/>
          <w:numId w:val="13"/>
        </w:numPr>
        <w:ind w:left="0" w:hanging="2"/>
        <w:jc w:val="both"/>
      </w:pPr>
      <w:r>
        <w:rPr>
          <w:rFonts w:ascii="Arial" w:eastAsia="Arial" w:hAnsi="Arial" w:cs="Arial"/>
          <w:sz w:val="22"/>
          <w:szCs w:val="22"/>
        </w:rPr>
        <w:t xml:space="preserve">čišćenje vodovodnih grla na asfaltiranim površinama svaki puta nakon prestanka     jačih vremenskih nepogoda - 698 slivnika  za odvodnju </w:t>
      </w:r>
    </w:p>
    <w:p w14:paraId="04639AE0" w14:textId="77777777" w:rsidR="00DC4748" w:rsidRDefault="00DC4748" w:rsidP="00DC4748">
      <w:pPr>
        <w:numPr>
          <w:ilvl w:val="0"/>
          <w:numId w:val="13"/>
        </w:numPr>
        <w:ind w:left="0" w:hanging="2"/>
        <w:jc w:val="both"/>
      </w:pPr>
      <w:r>
        <w:rPr>
          <w:rFonts w:ascii="Arial" w:eastAsia="Arial" w:hAnsi="Arial" w:cs="Arial"/>
          <w:sz w:val="22"/>
          <w:szCs w:val="22"/>
        </w:rPr>
        <w:t>zamjenu dotrajalih rešetaka i poklopaca po potrebi</w:t>
      </w:r>
    </w:p>
    <w:p w14:paraId="7C3923AA" w14:textId="77777777" w:rsidR="00DC4748" w:rsidRDefault="00DC4748" w:rsidP="00DC4748">
      <w:pPr>
        <w:numPr>
          <w:ilvl w:val="0"/>
          <w:numId w:val="13"/>
        </w:numPr>
        <w:ind w:left="0" w:hanging="2"/>
        <w:jc w:val="both"/>
      </w:pPr>
      <w:r>
        <w:rPr>
          <w:rFonts w:ascii="Arial" w:eastAsia="Arial" w:hAnsi="Arial" w:cs="Arial"/>
          <w:sz w:val="22"/>
          <w:szCs w:val="22"/>
        </w:rPr>
        <w:t>čišćenje manjih vodotoka.</w:t>
      </w:r>
    </w:p>
    <w:p w14:paraId="371A3BFA" w14:textId="77777777" w:rsidR="00DC4748" w:rsidRDefault="00DC4748" w:rsidP="00DC4748">
      <w:pPr>
        <w:ind w:hanging="2"/>
        <w:jc w:val="both"/>
        <w:rPr>
          <w:rFonts w:ascii="Arial" w:eastAsia="Arial" w:hAnsi="Arial" w:cs="Arial"/>
          <w:sz w:val="22"/>
          <w:szCs w:val="22"/>
        </w:rPr>
      </w:pPr>
    </w:p>
    <w:p w14:paraId="047BAC2F" w14:textId="77777777" w:rsidR="00DC4748" w:rsidRPr="00754253" w:rsidRDefault="00DC4748" w:rsidP="00DC4748">
      <w:pPr>
        <w:ind w:hanging="2"/>
        <w:jc w:val="both"/>
      </w:pPr>
      <w:r>
        <w:rPr>
          <w:rFonts w:ascii="Arial" w:eastAsia="Arial" w:hAnsi="Arial" w:cs="Arial"/>
          <w:sz w:val="22"/>
          <w:szCs w:val="22"/>
        </w:rPr>
        <w:t xml:space="preserve">Cestovni jarci i slivnici trebaju se  održavati tako da u svakom trenutku mogu  primiti količinu oborina za koju su projektirani. </w:t>
      </w:r>
    </w:p>
    <w:p w14:paraId="178929B2" w14:textId="77777777" w:rsidR="00DC4748" w:rsidRDefault="00DC4748" w:rsidP="00DC4748">
      <w:pPr>
        <w:ind w:hanging="2"/>
        <w:jc w:val="center"/>
      </w:pPr>
      <w:r>
        <w:rPr>
          <w:rFonts w:ascii="Arial" w:eastAsia="Arial" w:hAnsi="Arial" w:cs="Arial"/>
          <w:b/>
          <w:sz w:val="22"/>
          <w:szCs w:val="22"/>
        </w:rPr>
        <w:t>Članak 10</w:t>
      </w:r>
      <w:r>
        <w:rPr>
          <w:rFonts w:ascii="Arial" w:eastAsia="Arial" w:hAnsi="Arial" w:cs="Arial"/>
          <w:sz w:val="22"/>
          <w:szCs w:val="22"/>
        </w:rPr>
        <w:t>.</w:t>
      </w:r>
    </w:p>
    <w:p w14:paraId="041141FF" w14:textId="77777777" w:rsidR="00DC4748" w:rsidRDefault="00DC4748" w:rsidP="00DC4748">
      <w:pPr>
        <w:ind w:hanging="2"/>
        <w:jc w:val="both"/>
        <w:rPr>
          <w:rFonts w:ascii="Arial" w:eastAsia="Arial" w:hAnsi="Arial" w:cs="Arial"/>
          <w:sz w:val="22"/>
          <w:szCs w:val="22"/>
        </w:rPr>
      </w:pPr>
      <w:r>
        <w:rPr>
          <w:rFonts w:ascii="Arial" w:eastAsia="Arial" w:hAnsi="Arial" w:cs="Arial"/>
          <w:sz w:val="22"/>
          <w:szCs w:val="22"/>
        </w:rPr>
        <w:tab/>
        <w:t>Za redovno održavanje sustava za odvodnju atmosferskih voda u gradskom proračunu planirana su sredstva u iznosu od 50.000,00 kn a po rebalansu II u iznosu od 23.000,00 kn i to iz općih prihoda i primitaka u iznosu od 20.000,00 kn a po rebalansu II ostaju ista, te iz vodnog doprinosa u iznosu od 30.000,00 kn, a po rebalansu II u iznosu od 3.000,00 kn.</w:t>
      </w:r>
    </w:p>
    <w:p w14:paraId="251D8D2F" w14:textId="77777777" w:rsidR="00DC4748" w:rsidRDefault="00DC4748" w:rsidP="00DC4748">
      <w:pPr>
        <w:ind w:hanging="2"/>
        <w:jc w:val="both"/>
        <w:rPr>
          <w:rFonts w:ascii="Arial" w:eastAsia="Arial" w:hAnsi="Arial" w:cs="Arial"/>
          <w:b/>
          <w:sz w:val="22"/>
          <w:szCs w:val="22"/>
        </w:rPr>
      </w:pPr>
    </w:p>
    <w:p w14:paraId="79BE0ABA" w14:textId="77777777" w:rsidR="00DC4748" w:rsidRDefault="00DC4748" w:rsidP="00DC4748">
      <w:pPr>
        <w:ind w:hanging="2"/>
        <w:jc w:val="both"/>
        <w:rPr>
          <w:rFonts w:ascii="Arial" w:eastAsia="Arial" w:hAnsi="Arial" w:cs="Arial"/>
          <w:b/>
          <w:sz w:val="22"/>
          <w:szCs w:val="22"/>
        </w:rPr>
      </w:pPr>
    </w:p>
    <w:p w14:paraId="0AAE8CCA" w14:textId="77777777" w:rsidR="00DC4748" w:rsidRDefault="00DC4748" w:rsidP="00DC4748">
      <w:pPr>
        <w:ind w:hanging="2"/>
        <w:jc w:val="both"/>
        <w:rPr>
          <w:rFonts w:ascii="Arial" w:eastAsia="Arial" w:hAnsi="Arial" w:cs="Arial"/>
          <w:b/>
          <w:sz w:val="22"/>
          <w:szCs w:val="22"/>
        </w:rPr>
      </w:pPr>
    </w:p>
    <w:p w14:paraId="655BE7BD" w14:textId="77777777" w:rsidR="00DC4748" w:rsidRDefault="00DC4748" w:rsidP="00DC4748">
      <w:pPr>
        <w:ind w:hanging="2"/>
        <w:jc w:val="both"/>
      </w:pPr>
      <w:r>
        <w:rPr>
          <w:rFonts w:ascii="Arial" w:eastAsia="Arial" w:hAnsi="Arial" w:cs="Arial"/>
          <w:b/>
          <w:sz w:val="22"/>
          <w:szCs w:val="22"/>
        </w:rPr>
        <w:t>III. ODRŽAVANJE ČISTOĆE JAVNIH POVRŠINA</w:t>
      </w:r>
    </w:p>
    <w:p w14:paraId="11D62D02" w14:textId="77777777" w:rsidR="00DC4748" w:rsidRDefault="00DC4748" w:rsidP="00DC4748">
      <w:pPr>
        <w:ind w:hanging="2"/>
        <w:jc w:val="both"/>
        <w:rPr>
          <w:rFonts w:ascii="Arial" w:eastAsia="Arial" w:hAnsi="Arial" w:cs="Arial"/>
          <w:sz w:val="22"/>
          <w:szCs w:val="22"/>
        </w:rPr>
      </w:pPr>
    </w:p>
    <w:p w14:paraId="6089560E" w14:textId="77777777" w:rsidR="00DC4748" w:rsidRDefault="00DC4748" w:rsidP="00DC4748">
      <w:pPr>
        <w:ind w:hanging="2"/>
        <w:jc w:val="center"/>
      </w:pPr>
      <w:r>
        <w:rPr>
          <w:rFonts w:ascii="Arial" w:eastAsia="Arial" w:hAnsi="Arial" w:cs="Arial"/>
          <w:b/>
          <w:sz w:val="22"/>
          <w:szCs w:val="22"/>
        </w:rPr>
        <w:t>Članak 11.</w:t>
      </w:r>
    </w:p>
    <w:p w14:paraId="0FB736FF" w14:textId="77777777" w:rsidR="00DC4748" w:rsidRDefault="00DC4748" w:rsidP="00DC4748">
      <w:pPr>
        <w:ind w:hanging="2"/>
        <w:jc w:val="both"/>
      </w:pPr>
      <w:r>
        <w:rPr>
          <w:rFonts w:ascii="Arial" w:eastAsia="Arial" w:hAnsi="Arial" w:cs="Arial"/>
          <w:sz w:val="22"/>
          <w:szCs w:val="22"/>
        </w:rPr>
        <w:t>Za održava</w:t>
      </w:r>
      <w:r w:rsidRPr="00DE4B37">
        <w:rPr>
          <w:rFonts w:ascii="Arial" w:eastAsia="Arial" w:hAnsi="Arial" w:cs="Arial"/>
          <w:sz w:val="22"/>
          <w:szCs w:val="22"/>
        </w:rPr>
        <w:t xml:space="preserve">nje čistoće javnih površina planirana su sredstva iznosu od </w:t>
      </w:r>
      <w:r w:rsidRPr="00BD4ACE">
        <w:rPr>
          <w:rFonts w:ascii="Arial" w:eastAsia="Arial" w:hAnsi="Arial" w:cs="Arial"/>
          <w:b/>
          <w:bCs/>
          <w:sz w:val="22"/>
          <w:szCs w:val="22"/>
        </w:rPr>
        <w:t>1</w:t>
      </w:r>
      <w:r>
        <w:rPr>
          <w:rFonts w:ascii="Arial" w:eastAsia="Arial" w:hAnsi="Arial" w:cs="Arial"/>
          <w:b/>
          <w:bCs/>
          <w:sz w:val="22"/>
          <w:szCs w:val="22"/>
        </w:rPr>
        <w:t>.179</w:t>
      </w:r>
      <w:r w:rsidRPr="00BD4ACE">
        <w:rPr>
          <w:rFonts w:ascii="Arial" w:eastAsia="Arial" w:hAnsi="Arial" w:cs="Arial"/>
          <w:b/>
          <w:bCs/>
          <w:sz w:val="22"/>
          <w:szCs w:val="22"/>
        </w:rPr>
        <w:t>.</w:t>
      </w:r>
      <w:r>
        <w:rPr>
          <w:rFonts w:ascii="Arial" w:eastAsia="Arial" w:hAnsi="Arial" w:cs="Arial"/>
          <w:b/>
          <w:bCs/>
          <w:sz w:val="22"/>
          <w:szCs w:val="22"/>
        </w:rPr>
        <w:t>010,</w:t>
      </w:r>
      <w:r w:rsidRPr="00BD4ACE">
        <w:rPr>
          <w:rFonts w:ascii="Arial" w:eastAsia="Arial" w:hAnsi="Arial" w:cs="Arial"/>
          <w:b/>
          <w:bCs/>
          <w:sz w:val="22"/>
          <w:szCs w:val="22"/>
        </w:rPr>
        <w:t>00</w:t>
      </w:r>
      <w:r w:rsidRPr="00DE4B37">
        <w:rPr>
          <w:rFonts w:ascii="Arial" w:eastAsia="Arial" w:hAnsi="Arial" w:cs="Arial"/>
          <w:sz w:val="22"/>
          <w:szCs w:val="22"/>
        </w:rPr>
        <w:t xml:space="preserve"> kn, a po rebalansu I</w:t>
      </w:r>
      <w:r>
        <w:rPr>
          <w:rFonts w:ascii="Arial" w:eastAsia="Arial" w:hAnsi="Arial" w:cs="Arial"/>
          <w:sz w:val="22"/>
          <w:szCs w:val="22"/>
        </w:rPr>
        <w:t>I</w:t>
      </w:r>
      <w:r w:rsidRPr="00DE4B37">
        <w:rPr>
          <w:rFonts w:ascii="Arial" w:eastAsia="Arial" w:hAnsi="Arial" w:cs="Arial"/>
          <w:sz w:val="22"/>
          <w:szCs w:val="22"/>
        </w:rPr>
        <w:t xml:space="preserve"> </w:t>
      </w:r>
      <w:r>
        <w:rPr>
          <w:rFonts w:ascii="Arial" w:eastAsia="Arial" w:hAnsi="Arial" w:cs="Arial"/>
          <w:sz w:val="22"/>
          <w:szCs w:val="22"/>
        </w:rPr>
        <w:t xml:space="preserve">u iznosu od </w:t>
      </w:r>
      <w:r w:rsidRPr="00BD4ACE">
        <w:rPr>
          <w:rFonts w:ascii="Arial" w:eastAsia="Arial" w:hAnsi="Arial" w:cs="Arial"/>
          <w:b/>
          <w:bCs/>
          <w:sz w:val="22"/>
          <w:szCs w:val="22"/>
        </w:rPr>
        <w:t>1.</w:t>
      </w:r>
      <w:r>
        <w:rPr>
          <w:rFonts w:ascii="Arial" w:eastAsia="Arial" w:hAnsi="Arial" w:cs="Arial"/>
          <w:b/>
          <w:bCs/>
          <w:sz w:val="22"/>
          <w:szCs w:val="22"/>
        </w:rPr>
        <w:t>02</w:t>
      </w:r>
      <w:r w:rsidRPr="00BD4ACE">
        <w:rPr>
          <w:rFonts w:ascii="Arial" w:eastAsia="Arial" w:hAnsi="Arial" w:cs="Arial"/>
          <w:b/>
          <w:bCs/>
          <w:sz w:val="22"/>
          <w:szCs w:val="22"/>
        </w:rPr>
        <w:t>9.</w:t>
      </w:r>
      <w:r>
        <w:rPr>
          <w:rFonts w:ascii="Arial" w:eastAsia="Arial" w:hAnsi="Arial" w:cs="Arial"/>
          <w:b/>
          <w:bCs/>
          <w:sz w:val="22"/>
          <w:szCs w:val="22"/>
        </w:rPr>
        <w:t>28</w:t>
      </w:r>
      <w:r w:rsidRPr="00BD4ACE">
        <w:rPr>
          <w:rFonts w:ascii="Arial" w:eastAsia="Arial" w:hAnsi="Arial" w:cs="Arial"/>
          <w:b/>
          <w:bCs/>
          <w:sz w:val="22"/>
          <w:szCs w:val="22"/>
        </w:rPr>
        <w:t>0,00</w:t>
      </w:r>
      <w:r>
        <w:rPr>
          <w:rFonts w:ascii="Arial" w:eastAsia="Arial" w:hAnsi="Arial" w:cs="Arial"/>
          <w:sz w:val="22"/>
          <w:szCs w:val="22"/>
        </w:rPr>
        <w:t xml:space="preserve"> kn</w:t>
      </w:r>
      <w:r w:rsidRPr="00DE4B37">
        <w:rPr>
          <w:rFonts w:ascii="Arial" w:eastAsia="Arial" w:hAnsi="Arial" w:cs="Arial"/>
          <w:sz w:val="22"/>
          <w:szCs w:val="22"/>
        </w:rPr>
        <w:t>, i to iz općih prihoda i primitaka u iznosu od  646.010,00 kn, a po rebalansu I</w:t>
      </w:r>
      <w:r>
        <w:rPr>
          <w:rFonts w:ascii="Arial" w:eastAsia="Arial" w:hAnsi="Arial" w:cs="Arial"/>
          <w:sz w:val="22"/>
          <w:szCs w:val="22"/>
        </w:rPr>
        <w:t>I</w:t>
      </w:r>
      <w:r w:rsidRPr="00DE4B37">
        <w:rPr>
          <w:rFonts w:ascii="Arial" w:eastAsia="Arial" w:hAnsi="Arial" w:cs="Arial"/>
          <w:sz w:val="22"/>
          <w:szCs w:val="22"/>
        </w:rPr>
        <w:t xml:space="preserve"> u iznosu od 646.</w:t>
      </w:r>
      <w:r>
        <w:rPr>
          <w:rFonts w:ascii="Arial" w:eastAsia="Arial" w:hAnsi="Arial" w:cs="Arial"/>
          <w:sz w:val="22"/>
          <w:szCs w:val="22"/>
        </w:rPr>
        <w:t>280</w:t>
      </w:r>
      <w:r w:rsidRPr="00DE4B37">
        <w:rPr>
          <w:rFonts w:ascii="Arial" w:eastAsia="Arial" w:hAnsi="Arial" w:cs="Arial"/>
          <w:sz w:val="22"/>
          <w:szCs w:val="22"/>
        </w:rPr>
        <w:t xml:space="preserve">,00 kn, iz komunalne naknade u iznosu od </w:t>
      </w:r>
      <w:r>
        <w:rPr>
          <w:rFonts w:ascii="Arial" w:eastAsia="Arial" w:hAnsi="Arial" w:cs="Arial"/>
          <w:sz w:val="22"/>
          <w:szCs w:val="22"/>
        </w:rPr>
        <w:t>383.000</w:t>
      </w:r>
      <w:r w:rsidRPr="00DE4B37">
        <w:rPr>
          <w:rFonts w:ascii="Arial" w:eastAsia="Arial" w:hAnsi="Arial" w:cs="Arial"/>
          <w:sz w:val="22"/>
          <w:szCs w:val="22"/>
        </w:rPr>
        <w:t xml:space="preserve">,00 kn, a po rebalansu </w:t>
      </w:r>
      <w:r>
        <w:rPr>
          <w:rFonts w:ascii="Arial" w:eastAsia="Arial" w:hAnsi="Arial" w:cs="Arial"/>
          <w:sz w:val="22"/>
          <w:szCs w:val="22"/>
        </w:rPr>
        <w:t>II ostaju ista</w:t>
      </w:r>
      <w:r w:rsidRPr="00DE4B37">
        <w:rPr>
          <w:rFonts w:ascii="Arial" w:eastAsia="Arial" w:hAnsi="Arial" w:cs="Arial"/>
          <w:sz w:val="22"/>
          <w:szCs w:val="22"/>
        </w:rPr>
        <w:t xml:space="preserve">, te </w:t>
      </w:r>
      <w:r>
        <w:rPr>
          <w:rFonts w:ascii="Arial" w:eastAsia="Arial" w:hAnsi="Arial" w:cs="Arial"/>
          <w:sz w:val="22"/>
          <w:szCs w:val="22"/>
        </w:rPr>
        <w:t xml:space="preserve">iz pomoći u iznosu od  150.000,00 kn, a po </w:t>
      </w:r>
      <w:r w:rsidRPr="00DE4B37">
        <w:rPr>
          <w:rFonts w:ascii="Arial" w:eastAsia="Arial" w:hAnsi="Arial" w:cs="Arial"/>
          <w:sz w:val="22"/>
          <w:szCs w:val="22"/>
        </w:rPr>
        <w:t xml:space="preserve">rebalansu </w:t>
      </w:r>
      <w:r>
        <w:rPr>
          <w:rFonts w:ascii="Arial" w:eastAsia="Arial" w:hAnsi="Arial" w:cs="Arial"/>
          <w:sz w:val="22"/>
          <w:szCs w:val="22"/>
        </w:rPr>
        <w:t>I</w:t>
      </w:r>
      <w:r w:rsidRPr="00DE4B37">
        <w:rPr>
          <w:rFonts w:ascii="Arial" w:eastAsia="Arial" w:hAnsi="Arial" w:cs="Arial"/>
          <w:sz w:val="22"/>
          <w:szCs w:val="22"/>
        </w:rPr>
        <w:t xml:space="preserve">I </w:t>
      </w:r>
      <w:r>
        <w:rPr>
          <w:rFonts w:ascii="Arial" w:eastAsia="Arial" w:hAnsi="Arial" w:cs="Arial"/>
          <w:sz w:val="22"/>
          <w:szCs w:val="22"/>
        </w:rPr>
        <w:t>u iznosu od 0,00 kn.</w:t>
      </w:r>
    </w:p>
    <w:p w14:paraId="02C59B4C" w14:textId="77777777" w:rsidR="00DC4748" w:rsidRDefault="00DC4748" w:rsidP="00DC4748">
      <w:pPr>
        <w:ind w:hanging="2"/>
        <w:jc w:val="both"/>
      </w:pPr>
      <w:r>
        <w:rPr>
          <w:rFonts w:ascii="Arial" w:eastAsia="Arial" w:hAnsi="Arial" w:cs="Arial"/>
          <w:sz w:val="22"/>
          <w:szCs w:val="22"/>
        </w:rPr>
        <w:tab/>
        <w:t>Održavanje čistoće javnih površina  obuhvaća  :</w:t>
      </w:r>
    </w:p>
    <w:p w14:paraId="71E37119" w14:textId="77777777" w:rsidR="00DC4748" w:rsidRDefault="00DC4748" w:rsidP="00DC4748">
      <w:pPr>
        <w:numPr>
          <w:ilvl w:val="0"/>
          <w:numId w:val="13"/>
        </w:numPr>
        <w:ind w:left="0" w:hanging="2"/>
        <w:jc w:val="both"/>
      </w:pPr>
      <w:r>
        <w:rPr>
          <w:rFonts w:ascii="Arial" w:eastAsia="Arial" w:hAnsi="Arial" w:cs="Arial"/>
          <w:sz w:val="22"/>
          <w:szCs w:val="22"/>
        </w:rPr>
        <w:lastRenderedPageBreak/>
        <w:t xml:space="preserve">ručno  i strojno pometanje i pranje ulica, te pražnjenje košarica za otpad za što se predviđa 235.000,00 kn, a po </w:t>
      </w:r>
      <w:r w:rsidRPr="003922E8">
        <w:rPr>
          <w:rFonts w:ascii="Arial" w:eastAsia="Arial" w:hAnsi="Arial" w:cs="Arial"/>
          <w:sz w:val="22"/>
          <w:szCs w:val="22"/>
        </w:rPr>
        <w:t>rebalansu I</w:t>
      </w:r>
      <w:r>
        <w:rPr>
          <w:rFonts w:ascii="Arial" w:eastAsia="Arial" w:hAnsi="Arial" w:cs="Arial"/>
          <w:sz w:val="22"/>
          <w:szCs w:val="22"/>
        </w:rPr>
        <w:t>I</w:t>
      </w:r>
      <w:r w:rsidRPr="003922E8">
        <w:rPr>
          <w:rFonts w:ascii="Arial" w:eastAsia="Arial" w:hAnsi="Arial" w:cs="Arial"/>
          <w:sz w:val="22"/>
          <w:szCs w:val="22"/>
        </w:rPr>
        <w:t xml:space="preserve"> ostaju </w:t>
      </w:r>
      <w:r>
        <w:rPr>
          <w:rFonts w:ascii="Arial" w:eastAsia="Arial" w:hAnsi="Arial" w:cs="Arial"/>
          <w:sz w:val="22"/>
          <w:szCs w:val="22"/>
        </w:rPr>
        <w:t>ista.</w:t>
      </w:r>
    </w:p>
    <w:p w14:paraId="3D76B8A8" w14:textId="77777777" w:rsidR="00DC4748" w:rsidRDefault="00DC4748" w:rsidP="00DC4748">
      <w:pPr>
        <w:numPr>
          <w:ilvl w:val="0"/>
          <w:numId w:val="13"/>
        </w:numPr>
        <w:ind w:left="0" w:hanging="2"/>
        <w:jc w:val="both"/>
      </w:pPr>
      <w:r>
        <w:rPr>
          <w:rFonts w:ascii="Arial" w:eastAsia="Arial" w:hAnsi="Arial" w:cs="Arial"/>
          <w:sz w:val="22"/>
          <w:szCs w:val="22"/>
        </w:rPr>
        <w:t xml:space="preserve">naknada </w:t>
      </w:r>
      <w:r w:rsidRPr="003922E8">
        <w:rPr>
          <w:rFonts w:ascii="Arial" w:eastAsia="Arial" w:hAnsi="Arial" w:cs="Arial"/>
          <w:sz w:val="22"/>
          <w:szCs w:val="22"/>
        </w:rPr>
        <w:t xml:space="preserve">za odlaganje i zbrinjavanje komunalnog otpada (ekološka renta) sukladno Ugovoru  zaključenom sa Gradom Karlovcem od 29.07.2007. godine za što  se predviđa </w:t>
      </w:r>
      <w:r>
        <w:rPr>
          <w:rFonts w:ascii="Arial" w:eastAsia="Arial" w:hAnsi="Arial" w:cs="Arial"/>
          <w:sz w:val="22"/>
          <w:szCs w:val="22"/>
        </w:rPr>
        <w:t>95</w:t>
      </w:r>
      <w:r w:rsidRPr="003922E8">
        <w:rPr>
          <w:rFonts w:ascii="Arial" w:eastAsia="Arial" w:hAnsi="Arial" w:cs="Arial"/>
          <w:sz w:val="22"/>
          <w:szCs w:val="22"/>
        </w:rPr>
        <w:t xml:space="preserve">.000,00 kn, a po rebalansu </w:t>
      </w:r>
      <w:r>
        <w:rPr>
          <w:rFonts w:ascii="Arial" w:eastAsia="Arial" w:hAnsi="Arial" w:cs="Arial"/>
          <w:sz w:val="22"/>
          <w:szCs w:val="22"/>
        </w:rPr>
        <w:t>I</w:t>
      </w:r>
      <w:r w:rsidRPr="003922E8">
        <w:rPr>
          <w:rFonts w:ascii="Arial" w:eastAsia="Arial" w:hAnsi="Arial" w:cs="Arial"/>
          <w:sz w:val="22"/>
          <w:szCs w:val="22"/>
        </w:rPr>
        <w:t xml:space="preserve">I </w:t>
      </w:r>
      <w:r>
        <w:rPr>
          <w:rFonts w:ascii="Arial" w:eastAsia="Arial" w:hAnsi="Arial" w:cs="Arial"/>
          <w:sz w:val="22"/>
          <w:szCs w:val="22"/>
        </w:rPr>
        <w:t>ostaju ista</w:t>
      </w:r>
      <w:r w:rsidRPr="003922E8">
        <w:rPr>
          <w:rFonts w:ascii="Arial" w:eastAsia="Arial" w:hAnsi="Arial" w:cs="Arial"/>
          <w:sz w:val="22"/>
          <w:szCs w:val="22"/>
        </w:rPr>
        <w:t>.</w:t>
      </w:r>
    </w:p>
    <w:p w14:paraId="0E96D715" w14:textId="77777777" w:rsidR="00DC4748" w:rsidRPr="00DE4B37" w:rsidRDefault="00DC4748" w:rsidP="00DC4748">
      <w:pPr>
        <w:numPr>
          <w:ilvl w:val="0"/>
          <w:numId w:val="13"/>
        </w:numPr>
        <w:ind w:left="0" w:hanging="2"/>
        <w:jc w:val="both"/>
      </w:pPr>
      <w:r>
        <w:rPr>
          <w:rFonts w:ascii="Arial" w:eastAsia="Arial" w:hAnsi="Arial" w:cs="Arial"/>
          <w:sz w:val="22"/>
          <w:szCs w:val="22"/>
        </w:rPr>
        <w:t xml:space="preserve">financiranje </w:t>
      </w:r>
      <w:r w:rsidRPr="00DE4B37">
        <w:rPr>
          <w:rFonts w:ascii="Arial" w:eastAsia="Arial" w:hAnsi="Arial" w:cs="Arial"/>
          <w:sz w:val="22"/>
          <w:szCs w:val="22"/>
        </w:rPr>
        <w:t>društva Centra za gospodarenje otpadom Karlovačke županije d.o.o. za što se predviđa iznos od 537.410,00 kn, a po rebalansu I</w:t>
      </w:r>
      <w:r>
        <w:rPr>
          <w:rFonts w:ascii="Arial" w:eastAsia="Arial" w:hAnsi="Arial" w:cs="Arial"/>
          <w:sz w:val="22"/>
          <w:szCs w:val="22"/>
        </w:rPr>
        <w:t>I</w:t>
      </w:r>
      <w:r w:rsidRPr="00DE4B37">
        <w:rPr>
          <w:rFonts w:ascii="Arial" w:eastAsia="Arial" w:hAnsi="Arial" w:cs="Arial"/>
          <w:sz w:val="22"/>
          <w:szCs w:val="22"/>
        </w:rPr>
        <w:t xml:space="preserve"> ostaju ista </w:t>
      </w:r>
    </w:p>
    <w:p w14:paraId="4BC5F022" w14:textId="77777777" w:rsidR="00DC4748" w:rsidRDefault="00DC4748" w:rsidP="00DC4748">
      <w:pPr>
        <w:numPr>
          <w:ilvl w:val="0"/>
          <w:numId w:val="13"/>
        </w:numPr>
        <w:ind w:left="0" w:hanging="2"/>
        <w:jc w:val="both"/>
      </w:pPr>
      <w:r w:rsidRPr="00DE4B37">
        <w:rPr>
          <w:rFonts w:ascii="Arial" w:eastAsia="Arial" w:hAnsi="Arial" w:cs="Arial"/>
          <w:sz w:val="22"/>
          <w:szCs w:val="22"/>
        </w:rPr>
        <w:t xml:space="preserve">sufinanciranje javnih radova 163.600,00 kn, a po rebalansu </w:t>
      </w:r>
      <w:r>
        <w:rPr>
          <w:rFonts w:ascii="Arial" w:eastAsia="Arial" w:hAnsi="Arial" w:cs="Arial"/>
          <w:sz w:val="22"/>
          <w:szCs w:val="22"/>
        </w:rPr>
        <w:t>I</w:t>
      </w:r>
      <w:r w:rsidRPr="00DE4B37">
        <w:rPr>
          <w:rFonts w:ascii="Arial" w:eastAsia="Arial" w:hAnsi="Arial" w:cs="Arial"/>
          <w:sz w:val="22"/>
          <w:szCs w:val="22"/>
        </w:rPr>
        <w:t xml:space="preserve">I </w:t>
      </w:r>
      <w:r>
        <w:rPr>
          <w:rFonts w:ascii="Arial" w:eastAsia="Arial" w:hAnsi="Arial" w:cs="Arial"/>
          <w:sz w:val="22"/>
          <w:szCs w:val="22"/>
        </w:rPr>
        <w:t>u iznosu od 13.870,00 kn</w:t>
      </w:r>
    </w:p>
    <w:p w14:paraId="039A2857" w14:textId="77777777" w:rsidR="00DC4748" w:rsidRPr="00754253" w:rsidRDefault="00DC4748" w:rsidP="00DC4748">
      <w:pPr>
        <w:numPr>
          <w:ilvl w:val="0"/>
          <w:numId w:val="13"/>
        </w:numPr>
        <w:ind w:left="0" w:hanging="2"/>
        <w:jc w:val="both"/>
      </w:pPr>
      <w:r>
        <w:rPr>
          <w:rFonts w:ascii="Arial" w:eastAsia="Arial" w:hAnsi="Arial" w:cs="Arial"/>
          <w:sz w:val="22"/>
          <w:szCs w:val="22"/>
        </w:rPr>
        <w:t>uklanjanje snijega i leda - zimska s</w:t>
      </w:r>
      <w:r w:rsidRPr="00DE4B37">
        <w:rPr>
          <w:rFonts w:ascii="Arial" w:eastAsia="Arial" w:hAnsi="Arial" w:cs="Arial"/>
          <w:sz w:val="22"/>
          <w:szCs w:val="22"/>
        </w:rPr>
        <w:t xml:space="preserve">lužba za što se predlaže iznos od 148.000,00 kn, a po rebalansu </w:t>
      </w:r>
      <w:r>
        <w:rPr>
          <w:rFonts w:ascii="Arial" w:eastAsia="Arial" w:hAnsi="Arial" w:cs="Arial"/>
          <w:sz w:val="22"/>
          <w:szCs w:val="22"/>
        </w:rPr>
        <w:t>I</w:t>
      </w:r>
      <w:r w:rsidRPr="00DE4B37">
        <w:rPr>
          <w:rFonts w:ascii="Arial" w:eastAsia="Arial" w:hAnsi="Arial" w:cs="Arial"/>
          <w:sz w:val="22"/>
          <w:szCs w:val="22"/>
        </w:rPr>
        <w:t xml:space="preserve">I </w:t>
      </w:r>
      <w:r>
        <w:rPr>
          <w:rFonts w:ascii="Arial" w:eastAsia="Arial" w:hAnsi="Arial" w:cs="Arial"/>
          <w:sz w:val="22"/>
          <w:szCs w:val="22"/>
        </w:rPr>
        <w:t>ostaju ista</w:t>
      </w:r>
      <w:r w:rsidRPr="00DE4B37">
        <w:rPr>
          <w:rFonts w:ascii="Arial" w:eastAsia="Arial" w:hAnsi="Arial" w:cs="Arial"/>
          <w:sz w:val="22"/>
          <w:szCs w:val="22"/>
        </w:rPr>
        <w:t xml:space="preserve">. </w:t>
      </w:r>
    </w:p>
    <w:p w14:paraId="4C0A38DE" w14:textId="77777777" w:rsidR="00DC4748" w:rsidRDefault="00DC4748" w:rsidP="00DC4748">
      <w:pPr>
        <w:ind w:hanging="2"/>
        <w:jc w:val="center"/>
      </w:pPr>
      <w:r>
        <w:rPr>
          <w:rFonts w:ascii="Arial" w:eastAsia="Arial" w:hAnsi="Arial" w:cs="Arial"/>
          <w:b/>
          <w:sz w:val="22"/>
          <w:szCs w:val="22"/>
        </w:rPr>
        <w:t>Članak 12.</w:t>
      </w:r>
    </w:p>
    <w:p w14:paraId="3F347D62" w14:textId="77777777" w:rsidR="00DC4748" w:rsidRDefault="00DC4748" w:rsidP="00DC4748">
      <w:pPr>
        <w:ind w:hanging="2"/>
        <w:jc w:val="both"/>
      </w:pPr>
      <w:r>
        <w:rPr>
          <w:rFonts w:ascii="Arial" w:eastAsia="Arial" w:hAnsi="Arial" w:cs="Arial"/>
          <w:sz w:val="22"/>
          <w:szCs w:val="22"/>
        </w:rPr>
        <w:t xml:space="preserve">             Na području Grada strojno se čisti javna površina veličine 262.690 m</w:t>
      </w:r>
      <w:r>
        <w:rPr>
          <w:rFonts w:ascii="Arial" w:eastAsia="Arial" w:hAnsi="Arial" w:cs="Arial"/>
          <w:sz w:val="22"/>
          <w:szCs w:val="22"/>
          <w:vertAlign w:val="superscript"/>
        </w:rPr>
        <w:t>2</w:t>
      </w:r>
      <w:r>
        <w:rPr>
          <w:rFonts w:ascii="Arial" w:eastAsia="Arial" w:hAnsi="Arial" w:cs="Arial"/>
          <w:sz w:val="22"/>
          <w:szCs w:val="22"/>
        </w:rPr>
        <w:t xml:space="preserve"> mjesečno. Detaljni opis i specifikacija čišćenja javnih površina nalazi se u posebnom ugovoru koji je sklopljen sa Čistoćom Duga Resa d.o.o., Kolodvorska 1, Duga Resa.</w:t>
      </w:r>
    </w:p>
    <w:p w14:paraId="5BBADF2F" w14:textId="77777777" w:rsidR="00DC4748" w:rsidRDefault="00DC4748" w:rsidP="00DC4748">
      <w:pPr>
        <w:ind w:hanging="2"/>
        <w:rPr>
          <w:rFonts w:ascii="Arial" w:eastAsia="Arial" w:hAnsi="Arial" w:cs="Arial"/>
          <w:sz w:val="22"/>
          <w:szCs w:val="22"/>
        </w:rPr>
      </w:pPr>
    </w:p>
    <w:p w14:paraId="2B10EBF6" w14:textId="77777777" w:rsidR="00DC4748" w:rsidRDefault="00DC4748" w:rsidP="00DC4748">
      <w:pPr>
        <w:ind w:hanging="2"/>
      </w:pPr>
      <w:r>
        <w:rPr>
          <w:rFonts w:ascii="Arial" w:eastAsia="Arial" w:hAnsi="Arial" w:cs="Arial"/>
          <w:sz w:val="22"/>
          <w:szCs w:val="22"/>
        </w:rPr>
        <w:t>Komunalna usluga održavanja  čistoće - zimska služba obavlja se u vremenu od 15.10. do 15.4. iduće godine za što je planiran iznos od 148</w:t>
      </w:r>
      <w:r w:rsidRPr="00DE4B37">
        <w:rPr>
          <w:rFonts w:ascii="Arial" w:eastAsia="Arial" w:hAnsi="Arial" w:cs="Arial"/>
          <w:sz w:val="22"/>
          <w:szCs w:val="22"/>
        </w:rPr>
        <w:t>.000,00 kn, a po rebalansu I</w:t>
      </w:r>
      <w:r>
        <w:rPr>
          <w:rFonts w:ascii="Arial" w:eastAsia="Arial" w:hAnsi="Arial" w:cs="Arial"/>
          <w:sz w:val="22"/>
          <w:szCs w:val="22"/>
        </w:rPr>
        <w:t>I</w:t>
      </w:r>
      <w:r w:rsidRPr="00DE4B37">
        <w:rPr>
          <w:rFonts w:ascii="Arial" w:eastAsia="Arial" w:hAnsi="Arial" w:cs="Arial"/>
          <w:sz w:val="22"/>
          <w:szCs w:val="22"/>
        </w:rPr>
        <w:t xml:space="preserve"> </w:t>
      </w:r>
      <w:r>
        <w:rPr>
          <w:rFonts w:ascii="Arial" w:eastAsia="Arial" w:hAnsi="Arial" w:cs="Arial"/>
          <w:sz w:val="22"/>
          <w:szCs w:val="22"/>
        </w:rPr>
        <w:t xml:space="preserve">ostaju ista, raspoređen na sljedeći način: </w:t>
      </w:r>
    </w:p>
    <w:p w14:paraId="433906B2" w14:textId="77777777" w:rsidR="00DC4748" w:rsidRDefault="00DC4748" w:rsidP="00DC4748">
      <w:pPr>
        <w:ind w:hanging="2"/>
        <w:rPr>
          <w:rFonts w:ascii="Arial" w:eastAsia="Arial" w:hAnsi="Arial" w:cs="Arial"/>
          <w:sz w:val="22"/>
          <w:szCs w:val="22"/>
        </w:rPr>
      </w:pPr>
    </w:p>
    <w:tbl>
      <w:tblPr>
        <w:tblW w:w="10126" w:type="dxa"/>
        <w:tblInd w:w="-636" w:type="dxa"/>
        <w:tblLayout w:type="fixed"/>
        <w:tblLook w:val="0000" w:firstRow="0" w:lastRow="0" w:firstColumn="0" w:lastColumn="0" w:noHBand="0" w:noVBand="0"/>
      </w:tblPr>
      <w:tblGrid>
        <w:gridCol w:w="2613"/>
        <w:gridCol w:w="2551"/>
        <w:gridCol w:w="1560"/>
        <w:gridCol w:w="1701"/>
        <w:gridCol w:w="1701"/>
      </w:tblGrid>
      <w:tr w:rsidR="00DC4748" w14:paraId="64CB83ED" w14:textId="77777777" w:rsidTr="00DF5269">
        <w:trPr>
          <w:trHeight w:val="227"/>
        </w:trPr>
        <w:tc>
          <w:tcPr>
            <w:tcW w:w="2613" w:type="dxa"/>
            <w:tcBorders>
              <w:top w:val="single" w:sz="6" w:space="0" w:color="000000"/>
              <w:left w:val="single" w:sz="6" w:space="0" w:color="000000"/>
              <w:bottom w:val="single" w:sz="6" w:space="0" w:color="000000"/>
            </w:tcBorders>
            <w:vAlign w:val="center"/>
          </w:tcPr>
          <w:p w14:paraId="7DC2BBB1" w14:textId="77777777" w:rsidR="00DC4748" w:rsidRDefault="00DC4748" w:rsidP="00DF5269">
            <w:pPr>
              <w:ind w:hanging="2"/>
              <w:jc w:val="center"/>
            </w:pPr>
            <w:r>
              <w:rPr>
                <w:rFonts w:ascii="Arial" w:eastAsia="Arial" w:hAnsi="Arial" w:cs="Arial"/>
                <w:b/>
                <w:sz w:val="20"/>
                <w:szCs w:val="20"/>
              </w:rPr>
              <w:t>Područje:</w:t>
            </w:r>
          </w:p>
        </w:tc>
        <w:tc>
          <w:tcPr>
            <w:tcW w:w="2551" w:type="dxa"/>
            <w:tcBorders>
              <w:top w:val="single" w:sz="6" w:space="0" w:color="000000"/>
              <w:left w:val="single" w:sz="6" w:space="0" w:color="000000"/>
              <w:bottom w:val="single" w:sz="6" w:space="0" w:color="000000"/>
            </w:tcBorders>
            <w:vAlign w:val="center"/>
          </w:tcPr>
          <w:p w14:paraId="32A77E1F" w14:textId="77777777" w:rsidR="00DC4748" w:rsidRDefault="00DC4748" w:rsidP="00DF5269">
            <w:pPr>
              <w:ind w:hanging="2"/>
              <w:jc w:val="center"/>
            </w:pPr>
            <w:r>
              <w:rPr>
                <w:rFonts w:ascii="Arial" w:eastAsia="Arial" w:hAnsi="Arial" w:cs="Arial"/>
                <w:b/>
                <w:sz w:val="20"/>
                <w:szCs w:val="20"/>
              </w:rPr>
              <w:t>Izvođač posla :</w:t>
            </w:r>
          </w:p>
        </w:tc>
        <w:tc>
          <w:tcPr>
            <w:tcW w:w="1560" w:type="dxa"/>
            <w:tcBorders>
              <w:top w:val="single" w:sz="6" w:space="0" w:color="000000"/>
              <w:left w:val="single" w:sz="6" w:space="0" w:color="000000"/>
              <w:bottom w:val="single" w:sz="6" w:space="0" w:color="000000"/>
            </w:tcBorders>
            <w:vAlign w:val="center"/>
          </w:tcPr>
          <w:p w14:paraId="5E9E38D0" w14:textId="77777777" w:rsidR="00DC4748" w:rsidRDefault="00DC4748" w:rsidP="00DF5269">
            <w:pPr>
              <w:ind w:hanging="2"/>
              <w:jc w:val="center"/>
            </w:pPr>
            <w:r>
              <w:rPr>
                <w:rFonts w:ascii="Arial" w:eastAsia="Arial" w:hAnsi="Arial" w:cs="Arial"/>
                <w:b/>
                <w:sz w:val="20"/>
                <w:szCs w:val="20"/>
              </w:rPr>
              <w:t>Planirano</w:t>
            </w:r>
          </w:p>
        </w:tc>
        <w:tc>
          <w:tcPr>
            <w:tcW w:w="1701" w:type="dxa"/>
            <w:tcBorders>
              <w:top w:val="single" w:sz="6" w:space="0" w:color="000000"/>
              <w:left w:val="single" w:sz="6" w:space="0" w:color="000000"/>
              <w:bottom w:val="single" w:sz="6" w:space="0" w:color="000000"/>
              <w:right w:val="single" w:sz="6" w:space="0" w:color="000000"/>
            </w:tcBorders>
            <w:vAlign w:val="center"/>
          </w:tcPr>
          <w:p w14:paraId="76F65D53" w14:textId="77777777" w:rsidR="00DC4748" w:rsidRDefault="00DC4748" w:rsidP="00DF5269">
            <w:pPr>
              <w:ind w:hanging="2"/>
              <w:jc w:val="center"/>
            </w:pPr>
            <w:r>
              <w:rPr>
                <w:rFonts w:ascii="Arial" w:eastAsia="Arial" w:hAnsi="Arial" w:cs="Arial"/>
                <w:b/>
                <w:color w:val="000000"/>
                <w:sz w:val="20"/>
                <w:szCs w:val="20"/>
              </w:rPr>
              <w:t>Rebalans I</w:t>
            </w:r>
          </w:p>
        </w:tc>
        <w:tc>
          <w:tcPr>
            <w:tcW w:w="1701" w:type="dxa"/>
            <w:tcBorders>
              <w:top w:val="single" w:sz="6" w:space="0" w:color="000000"/>
              <w:left w:val="single" w:sz="6" w:space="0" w:color="000000"/>
              <w:bottom w:val="single" w:sz="6" w:space="0" w:color="000000"/>
              <w:right w:val="single" w:sz="6" w:space="0" w:color="000000"/>
            </w:tcBorders>
            <w:vAlign w:val="center"/>
          </w:tcPr>
          <w:p w14:paraId="64672A38" w14:textId="77777777" w:rsidR="00DC4748" w:rsidRDefault="00DC4748" w:rsidP="00DF5269">
            <w:pPr>
              <w:ind w:hanging="2"/>
              <w:jc w:val="center"/>
              <w:rPr>
                <w:rFonts w:ascii="Arial" w:eastAsia="Arial" w:hAnsi="Arial" w:cs="Arial"/>
                <w:b/>
                <w:color w:val="000000"/>
                <w:sz w:val="20"/>
                <w:szCs w:val="20"/>
              </w:rPr>
            </w:pPr>
            <w:r>
              <w:rPr>
                <w:rFonts w:ascii="Arial" w:eastAsia="Arial" w:hAnsi="Arial" w:cs="Arial"/>
                <w:b/>
                <w:color w:val="000000"/>
                <w:sz w:val="20"/>
                <w:szCs w:val="20"/>
              </w:rPr>
              <w:t>Rebalans II</w:t>
            </w:r>
          </w:p>
        </w:tc>
      </w:tr>
      <w:tr w:rsidR="00DC4748" w14:paraId="759D94C2" w14:textId="77777777" w:rsidTr="00DF5269">
        <w:trPr>
          <w:trHeight w:val="227"/>
        </w:trPr>
        <w:tc>
          <w:tcPr>
            <w:tcW w:w="2613" w:type="dxa"/>
            <w:tcBorders>
              <w:top w:val="single" w:sz="6" w:space="0" w:color="000000"/>
              <w:left w:val="single" w:sz="6" w:space="0" w:color="000000"/>
              <w:bottom w:val="single" w:sz="6" w:space="0" w:color="000000"/>
            </w:tcBorders>
            <w:vAlign w:val="center"/>
          </w:tcPr>
          <w:p w14:paraId="6E911647" w14:textId="77777777" w:rsidR="00DC4748" w:rsidRDefault="00DC4748" w:rsidP="00DF5269">
            <w:pPr>
              <w:ind w:hanging="2"/>
            </w:pPr>
            <w:r>
              <w:rPr>
                <w:rFonts w:ascii="Arial" w:eastAsia="Arial" w:hAnsi="Arial" w:cs="Arial"/>
                <w:sz w:val="20"/>
                <w:szCs w:val="20"/>
              </w:rPr>
              <w:t>Gradski mjesni odbori</w:t>
            </w:r>
          </w:p>
        </w:tc>
        <w:tc>
          <w:tcPr>
            <w:tcW w:w="2551" w:type="dxa"/>
            <w:tcBorders>
              <w:top w:val="single" w:sz="6" w:space="0" w:color="000000"/>
              <w:left w:val="single" w:sz="6" w:space="0" w:color="000000"/>
              <w:bottom w:val="single" w:sz="6" w:space="0" w:color="000000"/>
            </w:tcBorders>
            <w:vAlign w:val="center"/>
          </w:tcPr>
          <w:p w14:paraId="4F10934F" w14:textId="77777777" w:rsidR="00DC4748" w:rsidRDefault="00DC4748" w:rsidP="00DF5269">
            <w:pPr>
              <w:ind w:hanging="2"/>
            </w:pPr>
            <w:r>
              <w:rPr>
                <w:rFonts w:ascii="Arial" w:eastAsia="Arial" w:hAnsi="Arial" w:cs="Arial"/>
                <w:sz w:val="20"/>
                <w:szCs w:val="20"/>
              </w:rPr>
              <w:t>Čistoća d.o.o.</w:t>
            </w:r>
          </w:p>
        </w:tc>
        <w:tc>
          <w:tcPr>
            <w:tcW w:w="1560" w:type="dxa"/>
            <w:tcBorders>
              <w:top w:val="single" w:sz="6" w:space="0" w:color="000000"/>
              <w:left w:val="single" w:sz="6" w:space="0" w:color="000000"/>
              <w:bottom w:val="single" w:sz="6" w:space="0" w:color="000000"/>
            </w:tcBorders>
            <w:vAlign w:val="center"/>
          </w:tcPr>
          <w:p w14:paraId="49F01EBB" w14:textId="77777777" w:rsidR="00DC4748" w:rsidRDefault="00DC4748" w:rsidP="00DF5269">
            <w:pPr>
              <w:ind w:hanging="2"/>
              <w:jc w:val="right"/>
            </w:pPr>
            <w:r>
              <w:rPr>
                <w:rFonts w:ascii="Arial" w:eastAsia="Arial" w:hAnsi="Arial" w:cs="Arial"/>
                <w:sz w:val="20"/>
                <w:szCs w:val="20"/>
              </w:rPr>
              <w:t>195.000,00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1BD7CE64" w14:textId="77777777" w:rsidR="00DC4748" w:rsidRDefault="00DC4748" w:rsidP="00DF5269">
            <w:pPr>
              <w:ind w:hanging="2"/>
              <w:jc w:val="right"/>
            </w:pPr>
            <w:r>
              <w:rPr>
                <w:rFonts w:ascii="Arial" w:eastAsia="Arial" w:hAnsi="Arial" w:cs="Arial"/>
                <w:color w:val="000000"/>
                <w:sz w:val="20"/>
                <w:szCs w:val="20"/>
              </w:rPr>
              <w:t>148.000,00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41159FBB" w14:textId="77777777" w:rsidR="00DC4748" w:rsidRDefault="00DC4748" w:rsidP="00DF5269">
            <w:pPr>
              <w:ind w:hanging="2"/>
              <w:jc w:val="right"/>
              <w:rPr>
                <w:rFonts w:ascii="Arial" w:eastAsia="Arial" w:hAnsi="Arial" w:cs="Arial"/>
                <w:color w:val="000000"/>
                <w:sz w:val="20"/>
                <w:szCs w:val="20"/>
              </w:rPr>
            </w:pPr>
            <w:r>
              <w:rPr>
                <w:rFonts w:ascii="Arial" w:eastAsia="Arial" w:hAnsi="Arial" w:cs="Arial"/>
                <w:color w:val="000000"/>
                <w:sz w:val="20"/>
                <w:szCs w:val="20"/>
              </w:rPr>
              <w:t>148.000,00</w:t>
            </w:r>
          </w:p>
        </w:tc>
      </w:tr>
      <w:tr w:rsidR="00DC4748" w14:paraId="33CF4811" w14:textId="77777777" w:rsidTr="00DF5269">
        <w:trPr>
          <w:trHeight w:val="227"/>
        </w:trPr>
        <w:tc>
          <w:tcPr>
            <w:tcW w:w="2613" w:type="dxa"/>
            <w:tcBorders>
              <w:top w:val="single" w:sz="6" w:space="0" w:color="000000"/>
              <w:left w:val="single" w:sz="6" w:space="0" w:color="000000"/>
              <w:bottom w:val="single" w:sz="6" w:space="0" w:color="000000"/>
            </w:tcBorders>
            <w:vAlign w:val="center"/>
          </w:tcPr>
          <w:p w14:paraId="3960CFC9" w14:textId="77777777" w:rsidR="00DC4748" w:rsidRDefault="00DC4748" w:rsidP="00DF5269">
            <w:pPr>
              <w:ind w:hanging="2"/>
            </w:pPr>
            <w:r>
              <w:rPr>
                <w:rFonts w:ascii="Arial" w:eastAsia="Arial" w:hAnsi="Arial" w:cs="Arial"/>
                <w:sz w:val="20"/>
                <w:szCs w:val="20"/>
              </w:rPr>
              <w:t>Vanjski mjesni odbori</w:t>
            </w:r>
          </w:p>
        </w:tc>
        <w:tc>
          <w:tcPr>
            <w:tcW w:w="2551" w:type="dxa"/>
            <w:tcBorders>
              <w:top w:val="single" w:sz="6" w:space="0" w:color="000000"/>
              <w:left w:val="single" w:sz="6" w:space="0" w:color="000000"/>
              <w:bottom w:val="single" w:sz="6" w:space="0" w:color="000000"/>
            </w:tcBorders>
            <w:vAlign w:val="center"/>
          </w:tcPr>
          <w:p w14:paraId="52102EDB" w14:textId="77777777" w:rsidR="00DC4748" w:rsidRDefault="00DC4748" w:rsidP="00DF5269">
            <w:pPr>
              <w:ind w:hanging="2"/>
            </w:pPr>
            <w:r>
              <w:rPr>
                <w:rFonts w:ascii="Arial" w:eastAsia="Arial" w:hAnsi="Arial" w:cs="Arial"/>
                <w:sz w:val="20"/>
                <w:szCs w:val="20"/>
              </w:rPr>
              <w:t>Putem ugovora Arkada</w:t>
            </w:r>
          </w:p>
        </w:tc>
        <w:tc>
          <w:tcPr>
            <w:tcW w:w="1560" w:type="dxa"/>
            <w:tcBorders>
              <w:top w:val="single" w:sz="6" w:space="0" w:color="000000"/>
              <w:left w:val="single" w:sz="6" w:space="0" w:color="000000"/>
              <w:bottom w:val="single" w:sz="6" w:space="0" w:color="000000"/>
            </w:tcBorders>
            <w:vAlign w:val="center"/>
          </w:tcPr>
          <w:p w14:paraId="51E2636B" w14:textId="77777777" w:rsidR="00DC4748" w:rsidRDefault="00DC4748" w:rsidP="00DF5269">
            <w:pPr>
              <w:ind w:hanging="2"/>
              <w:jc w:val="right"/>
            </w:pPr>
            <w:r>
              <w:rPr>
                <w:rFonts w:ascii="Arial" w:eastAsia="Arial" w:hAnsi="Arial" w:cs="Arial"/>
                <w:sz w:val="20"/>
                <w:szCs w:val="20"/>
              </w:rPr>
              <w:t>200.000,00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750CF43B" w14:textId="77777777" w:rsidR="00DC4748" w:rsidRDefault="00DC4748" w:rsidP="00DF5269">
            <w:pPr>
              <w:ind w:hanging="2"/>
              <w:jc w:val="right"/>
            </w:pPr>
            <w:r>
              <w:rPr>
                <w:rFonts w:ascii="Arial" w:eastAsia="Arial" w:hAnsi="Arial" w:cs="Arial"/>
                <w:color w:val="000000"/>
                <w:sz w:val="20"/>
                <w:szCs w:val="20"/>
              </w:rPr>
              <w:t>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D027F03" w14:textId="77777777" w:rsidR="00DC4748" w:rsidRDefault="00DC4748" w:rsidP="00DF5269">
            <w:pPr>
              <w:ind w:hanging="2"/>
              <w:jc w:val="right"/>
              <w:rPr>
                <w:rFonts w:ascii="Arial" w:eastAsia="Arial" w:hAnsi="Arial" w:cs="Arial"/>
                <w:color w:val="000000"/>
                <w:sz w:val="20"/>
                <w:szCs w:val="20"/>
              </w:rPr>
            </w:pPr>
            <w:r>
              <w:rPr>
                <w:rFonts w:ascii="Arial" w:eastAsia="Arial" w:hAnsi="Arial" w:cs="Arial"/>
                <w:color w:val="000000"/>
                <w:sz w:val="20"/>
                <w:szCs w:val="20"/>
              </w:rPr>
              <w:t>0,00</w:t>
            </w:r>
          </w:p>
        </w:tc>
      </w:tr>
      <w:tr w:rsidR="00DC4748" w14:paraId="4D8FE430" w14:textId="77777777" w:rsidTr="00DF5269">
        <w:trPr>
          <w:trHeight w:val="227"/>
        </w:trPr>
        <w:tc>
          <w:tcPr>
            <w:tcW w:w="2613" w:type="dxa"/>
            <w:tcBorders>
              <w:top w:val="single" w:sz="6" w:space="0" w:color="000000"/>
              <w:left w:val="single" w:sz="6" w:space="0" w:color="000000"/>
              <w:bottom w:val="single" w:sz="6" w:space="0" w:color="000000"/>
            </w:tcBorders>
            <w:vAlign w:val="center"/>
          </w:tcPr>
          <w:p w14:paraId="320C93EF" w14:textId="77777777" w:rsidR="00DC4748" w:rsidRDefault="00DC4748" w:rsidP="00DF5269">
            <w:pPr>
              <w:ind w:hanging="2"/>
              <w:jc w:val="center"/>
              <w:rPr>
                <w:rFonts w:ascii="Arial" w:eastAsia="Arial" w:hAnsi="Arial" w:cs="Arial"/>
                <w:sz w:val="20"/>
                <w:szCs w:val="20"/>
              </w:rPr>
            </w:pPr>
          </w:p>
        </w:tc>
        <w:tc>
          <w:tcPr>
            <w:tcW w:w="2551" w:type="dxa"/>
            <w:tcBorders>
              <w:top w:val="single" w:sz="6" w:space="0" w:color="000000"/>
              <w:left w:val="single" w:sz="6" w:space="0" w:color="000000"/>
              <w:bottom w:val="single" w:sz="6" w:space="0" w:color="000000"/>
            </w:tcBorders>
            <w:vAlign w:val="center"/>
          </w:tcPr>
          <w:p w14:paraId="279416E9" w14:textId="77777777" w:rsidR="00DC4748" w:rsidRDefault="00DC4748" w:rsidP="00DF5269">
            <w:pPr>
              <w:ind w:hanging="2"/>
              <w:jc w:val="center"/>
            </w:pPr>
            <w:r>
              <w:rPr>
                <w:rFonts w:ascii="Arial" w:eastAsia="Arial" w:hAnsi="Arial" w:cs="Arial"/>
                <w:b/>
                <w:sz w:val="20"/>
                <w:szCs w:val="20"/>
              </w:rPr>
              <w:t>UKUPNO</w:t>
            </w:r>
          </w:p>
        </w:tc>
        <w:tc>
          <w:tcPr>
            <w:tcW w:w="1560" w:type="dxa"/>
            <w:tcBorders>
              <w:top w:val="single" w:sz="6" w:space="0" w:color="000000"/>
              <w:left w:val="single" w:sz="6" w:space="0" w:color="000000"/>
              <w:bottom w:val="single" w:sz="6" w:space="0" w:color="000000"/>
            </w:tcBorders>
            <w:vAlign w:val="center"/>
          </w:tcPr>
          <w:p w14:paraId="773FAF60" w14:textId="77777777" w:rsidR="00DC4748" w:rsidRDefault="00DC4748" w:rsidP="00DF5269">
            <w:pPr>
              <w:ind w:hanging="2"/>
              <w:jc w:val="right"/>
            </w:pPr>
            <w:r>
              <w:rPr>
                <w:rFonts w:ascii="Arial" w:eastAsia="Arial" w:hAnsi="Arial" w:cs="Arial"/>
                <w:b/>
                <w:sz w:val="20"/>
                <w:szCs w:val="20"/>
              </w:rPr>
              <w:t>395.000,00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137E1B2" w14:textId="77777777" w:rsidR="00DC4748" w:rsidRDefault="00DC4748" w:rsidP="00DF5269">
            <w:pPr>
              <w:ind w:hanging="2"/>
              <w:jc w:val="right"/>
            </w:pPr>
            <w:r>
              <w:rPr>
                <w:rFonts w:ascii="Arial" w:eastAsia="Arial" w:hAnsi="Arial" w:cs="Arial"/>
                <w:b/>
                <w:color w:val="000000"/>
                <w:sz w:val="20"/>
                <w:szCs w:val="20"/>
              </w:rPr>
              <w:t>148.000,00</w:t>
            </w:r>
          </w:p>
        </w:tc>
        <w:tc>
          <w:tcPr>
            <w:tcW w:w="1701" w:type="dxa"/>
            <w:tcBorders>
              <w:top w:val="single" w:sz="6" w:space="0" w:color="000000"/>
              <w:left w:val="single" w:sz="6" w:space="0" w:color="000000"/>
              <w:bottom w:val="single" w:sz="6" w:space="0" w:color="000000"/>
              <w:right w:val="single" w:sz="6" w:space="0" w:color="000000"/>
            </w:tcBorders>
            <w:vAlign w:val="center"/>
          </w:tcPr>
          <w:p w14:paraId="37DA5231" w14:textId="77777777" w:rsidR="00DC4748" w:rsidRDefault="00DC4748" w:rsidP="00DF5269">
            <w:pPr>
              <w:ind w:hanging="2"/>
              <w:jc w:val="right"/>
              <w:rPr>
                <w:rFonts w:ascii="Arial" w:eastAsia="Arial" w:hAnsi="Arial" w:cs="Arial"/>
                <w:b/>
                <w:color w:val="000000"/>
                <w:sz w:val="20"/>
                <w:szCs w:val="20"/>
              </w:rPr>
            </w:pPr>
            <w:r>
              <w:rPr>
                <w:rFonts w:ascii="Arial" w:eastAsia="Arial" w:hAnsi="Arial" w:cs="Arial"/>
                <w:b/>
                <w:color w:val="000000"/>
                <w:sz w:val="20"/>
                <w:szCs w:val="20"/>
              </w:rPr>
              <w:t>148.000,00</w:t>
            </w:r>
          </w:p>
        </w:tc>
      </w:tr>
    </w:tbl>
    <w:p w14:paraId="2431DCBB" w14:textId="77777777" w:rsidR="00DC4748" w:rsidRDefault="00DC4748" w:rsidP="00DC4748">
      <w:pPr>
        <w:ind w:hanging="2"/>
      </w:pPr>
      <w:r>
        <w:rPr>
          <w:rFonts w:ascii="Arial" w:eastAsia="Arial" w:hAnsi="Arial" w:cs="Arial"/>
          <w:sz w:val="22"/>
          <w:szCs w:val="22"/>
        </w:rPr>
        <w:t xml:space="preserve">                                                  </w:t>
      </w:r>
    </w:p>
    <w:p w14:paraId="27EDBCDD" w14:textId="77777777" w:rsidR="00DC4748" w:rsidRDefault="00DC4748" w:rsidP="00DC4748">
      <w:pPr>
        <w:ind w:hanging="2"/>
      </w:pPr>
      <w:r>
        <w:rPr>
          <w:rFonts w:ascii="Arial" w:eastAsia="Arial" w:hAnsi="Arial" w:cs="Arial"/>
          <w:b/>
          <w:sz w:val="22"/>
          <w:szCs w:val="22"/>
        </w:rPr>
        <w:t>IV. ODRŽAVANJE JAVNIH POVRŠINA</w:t>
      </w:r>
    </w:p>
    <w:p w14:paraId="66733656" w14:textId="77777777" w:rsidR="00DC4748" w:rsidRPr="002E061A" w:rsidRDefault="00DC4748" w:rsidP="00DC4748">
      <w:pPr>
        <w:ind w:hanging="2"/>
        <w:rPr>
          <w:rFonts w:ascii="Arial" w:eastAsia="Arial" w:hAnsi="Arial" w:cs="Arial"/>
          <w:sz w:val="18"/>
          <w:szCs w:val="18"/>
        </w:rPr>
      </w:pPr>
    </w:p>
    <w:p w14:paraId="6CF86917" w14:textId="77777777" w:rsidR="00DC4748" w:rsidRDefault="00DC4748" w:rsidP="00DC4748">
      <w:pPr>
        <w:ind w:hanging="2"/>
        <w:jc w:val="center"/>
      </w:pPr>
      <w:r>
        <w:rPr>
          <w:rFonts w:ascii="Arial" w:eastAsia="Arial" w:hAnsi="Arial" w:cs="Arial"/>
          <w:b/>
          <w:sz w:val="22"/>
          <w:szCs w:val="22"/>
        </w:rPr>
        <w:t>Članak 13.</w:t>
      </w:r>
    </w:p>
    <w:p w14:paraId="10E48E1F" w14:textId="77777777" w:rsidR="00DC4748" w:rsidRDefault="00DC4748" w:rsidP="00DC4748">
      <w:pPr>
        <w:ind w:hanging="2"/>
        <w:jc w:val="both"/>
      </w:pPr>
      <w:r>
        <w:rPr>
          <w:rFonts w:ascii="Arial" w:eastAsia="Arial" w:hAnsi="Arial" w:cs="Arial"/>
          <w:b/>
          <w:sz w:val="22"/>
          <w:szCs w:val="22"/>
        </w:rPr>
        <w:t>Košenje travnjaka</w:t>
      </w:r>
    </w:p>
    <w:p w14:paraId="2B2CEAFE" w14:textId="77777777" w:rsidR="00DC4748" w:rsidRDefault="00DC4748" w:rsidP="00DC4748">
      <w:pPr>
        <w:ind w:hanging="2"/>
        <w:jc w:val="both"/>
      </w:pPr>
      <w:r>
        <w:rPr>
          <w:rFonts w:ascii="Arial" w:eastAsia="Arial" w:hAnsi="Arial" w:cs="Arial"/>
          <w:sz w:val="22"/>
          <w:szCs w:val="22"/>
        </w:rPr>
        <w:t xml:space="preserve">Košenje travnjaka u parkovima vršit će se kroz vegetacijsku sezonu od 4 do 9 mjeseca na svim zelenim površinama a parkovi jače nagnutih terena kosit će se ručno klasičnom kosom te izgrabiti travu i utovariti na vozila, tj. odmah po završenoj košnji treba ukloniti travu s površine travnjaka. </w:t>
      </w:r>
    </w:p>
    <w:p w14:paraId="753FE0CC" w14:textId="77777777" w:rsidR="00DC4748" w:rsidRDefault="00DC4748" w:rsidP="00DC4748">
      <w:pPr>
        <w:ind w:hanging="2"/>
        <w:jc w:val="both"/>
      </w:pPr>
      <w:r>
        <w:rPr>
          <w:rFonts w:ascii="Arial" w:eastAsia="Arial" w:hAnsi="Arial" w:cs="Arial"/>
          <w:b/>
          <w:sz w:val="22"/>
          <w:szCs w:val="22"/>
        </w:rPr>
        <w:t>Žive ograde</w:t>
      </w:r>
    </w:p>
    <w:p w14:paraId="2E9FD9BD" w14:textId="77777777" w:rsidR="00DC4748" w:rsidRDefault="00DC4748" w:rsidP="00DC4748">
      <w:pPr>
        <w:ind w:hanging="2"/>
        <w:jc w:val="both"/>
      </w:pPr>
      <w:r>
        <w:rPr>
          <w:rFonts w:ascii="Arial" w:eastAsia="Arial" w:hAnsi="Arial" w:cs="Arial"/>
          <w:sz w:val="22"/>
          <w:szCs w:val="22"/>
        </w:rPr>
        <w:t xml:space="preserve">Šišanje živih ograda od ligustruma i buksusa obavlja se s tri strane kako su već do sada oblikovane. </w:t>
      </w:r>
    </w:p>
    <w:p w14:paraId="4570E33A" w14:textId="77777777" w:rsidR="00DC4748" w:rsidRDefault="00DC4748" w:rsidP="00DC4748">
      <w:pPr>
        <w:ind w:hanging="2"/>
        <w:jc w:val="both"/>
      </w:pPr>
      <w:r>
        <w:rPr>
          <w:rFonts w:ascii="Arial" w:eastAsia="Arial" w:hAnsi="Arial" w:cs="Arial"/>
          <w:sz w:val="22"/>
          <w:szCs w:val="22"/>
        </w:rPr>
        <w:t xml:space="preserve">Poslije šišanja potrebno je odrezane grane skupiti grabljama na male hrpe, utovariti u vozilo i ukloniti s javne površine. Okopavanje živih ograda vrši se jednom u tijeku godine (proljeće) s obje strane žive ograde. </w:t>
      </w:r>
    </w:p>
    <w:p w14:paraId="16CA116C" w14:textId="77777777" w:rsidR="00DC4748" w:rsidRDefault="00DC4748" w:rsidP="00DC4748">
      <w:pPr>
        <w:ind w:hanging="2"/>
        <w:jc w:val="both"/>
      </w:pPr>
      <w:r>
        <w:rPr>
          <w:rFonts w:ascii="Arial" w:eastAsia="Arial" w:hAnsi="Arial" w:cs="Arial"/>
          <w:b/>
          <w:sz w:val="22"/>
          <w:szCs w:val="22"/>
        </w:rPr>
        <w:t>Sezonski cvjetnjaci</w:t>
      </w:r>
    </w:p>
    <w:p w14:paraId="610B1E8B" w14:textId="77777777" w:rsidR="00DC4748" w:rsidRDefault="00DC4748" w:rsidP="00DC4748">
      <w:pPr>
        <w:ind w:hanging="2"/>
        <w:jc w:val="both"/>
      </w:pPr>
      <w:r>
        <w:rPr>
          <w:rFonts w:ascii="Arial" w:eastAsia="Arial" w:hAnsi="Arial" w:cs="Arial"/>
          <w:sz w:val="22"/>
          <w:szCs w:val="22"/>
        </w:rPr>
        <w:t xml:space="preserve">Zasađivanjem sezonskim cvijećem postojećih cvjetnih gredica s prvom i drugom sadnjom, zalijevanje, okopavanje, plijevljenje tijekom cijele godine, a prije sadnje prekopavanje i prignojavanje. </w:t>
      </w:r>
    </w:p>
    <w:p w14:paraId="029FB130" w14:textId="77777777" w:rsidR="00DC4748" w:rsidRDefault="00DC4748" w:rsidP="00DC4748">
      <w:pPr>
        <w:ind w:hanging="2"/>
        <w:jc w:val="both"/>
      </w:pPr>
      <w:r>
        <w:rPr>
          <w:rFonts w:ascii="Arial" w:eastAsia="Arial" w:hAnsi="Arial" w:cs="Arial"/>
          <w:sz w:val="22"/>
          <w:szCs w:val="22"/>
        </w:rPr>
        <w:t xml:space="preserve">Sadnja se vrši jednom do dva puta godišnje. </w:t>
      </w:r>
    </w:p>
    <w:p w14:paraId="435D2720" w14:textId="77777777" w:rsidR="00DC4748" w:rsidRDefault="00DC4748" w:rsidP="00DC4748">
      <w:pPr>
        <w:ind w:hanging="2"/>
        <w:jc w:val="both"/>
      </w:pPr>
      <w:r>
        <w:rPr>
          <w:rFonts w:ascii="Arial" w:eastAsia="Arial" w:hAnsi="Arial" w:cs="Arial"/>
          <w:b/>
          <w:sz w:val="22"/>
          <w:szCs w:val="22"/>
        </w:rPr>
        <w:t>Grabljanje</w:t>
      </w:r>
    </w:p>
    <w:p w14:paraId="67B2C24E" w14:textId="77777777" w:rsidR="00DC4748" w:rsidRDefault="00DC4748" w:rsidP="00DC4748">
      <w:pPr>
        <w:ind w:hanging="2"/>
        <w:jc w:val="both"/>
      </w:pPr>
      <w:r>
        <w:rPr>
          <w:rFonts w:ascii="Arial" w:eastAsia="Arial" w:hAnsi="Arial" w:cs="Arial"/>
          <w:sz w:val="22"/>
          <w:szCs w:val="22"/>
        </w:rPr>
        <w:t xml:space="preserve">Grabljanje travnjaka vrši se poslije odlaska zadnjeg snijega da se trava razrači i tlo dobije više kisika a nepoželjni predmeti (suha trava, lišće i razni drugi otpadci) uklone sa zelenog tepiha kako bi se travnjak što brže obnovio. </w:t>
      </w:r>
    </w:p>
    <w:p w14:paraId="4FD50659" w14:textId="77777777" w:rsidR="00DC4748" w:rsidRDefault="00DC4748" w:rsidP="00DC4748">
      <w:pPr>
        <w:ind w:hanging="2"/>
        <w:jc w:val="both"/>
      </w:pPr>
      <w:r>
        <w:rPr>
          <w:rFonts w:ascii="Arial" w:eastAsia="Arial" w:hAnsi="Arial" w:cs="Arial"/>
          <w:sz w:val="22"/>
          <w:szCs w:val="22"/>
        </w:rPr>
        <w:t>Ukupne zelene površine koje se grabe iznose cca 102.000 m</w:t>
      </w:r>
      <w:r>
        <w:rPr>
          <w:rFonts w:ascii="Arial" w:eastAsia="Arial" w:hAnsi="Arial" w:cs="Arial"/>
          <w:sz w:val="22"/>
          <w:szCs w:val="22"/>
          <w:vertAlign w:val="superscript"/>
        </w:rPr>
        <w:t>2</w:t>
      </w:r>
      <w:r>
        <w:rPr>
          <w:rFonts w:ascii="Arial" w:eastAsia="Arial" w:hAnsi="Arial" w:cs="Arial"/>
          <w:sz w:val="22"/>
          <w:szCs w:val="22"/>
        </w:rPr>
        <w:t xml:space="preserve">, što se grabi jednom do dva puta godišnje. </w:t>
      </w:r>
    </w:p>
    <w:p w14:paraId="3A616045" w14:textId="77777777" w:rsidR="00DC4748" w:rsidRDefault="00DC4748" w:rsidP="00DC4748">
      <w:pPr>
        <w:ind w:hanging="2"/>
        <w:jc w:val="both"/>
      </w:pPr>
      <w:r>
        <w:rPr>
          <w:rFonts w:ascii="Arial" w:eastAsia="Arial" w:hAnsi="Arial" w:cs="Arial"/>
          <w:b/>
          <w:sz w:val="22"/>
          <w:szCs w:val="22"/>
        </w:rPr>
        <w:t>Drvoredi</w:t>
      </w:r>
    </w:p>
    <w:p w14:paraId="44B70C09" w14:textId="77777777" w:rsidR="00DC4748" w:rsidRPr="00754253" w:rsidRDefault="00DC4748" w:rsidP="00DC4748">
      <w:pPr>
        <w:ind w:hanging="2"/>
        <w:jc w:val="both"/>
      </w:pPr>
      <w:r>
        <w:rPr>
          <w:rFonts w:ascii="Arial" w:eastAsia="Arial" w:hAnsi="Arial" w:cs="Arial"/>
          <w:sz w:val="22"/>
          <w:szCs w:val="22"/>
        </w:rPr>
        <w:t xml:space="preserve">Na području Grada drveće se orezuje prema potrebi. Troškovi orezivanja izračunavaju se temeljem utrošenih radnih sati, radne snage i strojeva što zavisi od tipa površine krošnje koja se tretira, vrsti terena i dr. </w:t>
      </w:r>
    </w:p>
    <w:p w14:paraId="09D61479" w14:textId="77777777" w:rsidR="00DC4748" w:rsidRDefault="00DC4748" w:rsidP="00DC4748">
      <w:pPr>
        <w:ind w:hanging="2"/>
        <w:jc w:val="center"/>
        <w:rPr>
          <w:rFonts w:ascii="Arial" w:eastAsia="Arial" w:hAnsi="Arial" w:cs="Arial"/>
          <w:b/>
          <w:sz w:val="22"/>
          <w:szCs w:val="22"/>
        </w:rPr>
      </w:pPr>
    </w:p>
    <w:p w14:paraId="38A0A1D4" w14:textId="77777777" w:rsidR="00DC4748" w:rsidRDefault="00DC4748" w:rsidP="00DC4748">
      <w:pPr>
        <w:ind w:hanging="2"/>
        <w:jc w:val="center"/>
        <w:rPr>
          <w:rFonts w:ascii="Arial" w:eastAsia="Arial" w:hAnsi="Arial" w:cs="Arial"/>
          <w:b/>
          <w:sz w:val="22"/>
          <w:szCs w:val="22"/>
        </w:rPr>
      </w:pPr>
    </w:p>
    <w:p w14:paraId="3D558E5C" w14:textId="74DC0B0B" w:rsidR="00DC4748" w:rsidRDefault="00DC4748" w:rsidP="00DC4748">
      <w:pPr>
        <w:ind w:hanging="2"/>
        <w:jc w:val="center"/>
      </w:pPr>
      <w:r>
        <w:rPr>
          <w:rFonts w:ascii="Arial" w:eastAsia="Arial" w:hAnsi="Arial" w:cs="Arial"/>
          <w:b/>
          <w:sz w:val="22"/>
          <w:szCs w:val="22"/>
        </w:rPr>
        <w:lastRenderedPageBreak/>
        <w:t>Članak 14.</w:t>
      </w:r>
    </w:p>
    <w:p w14:paraId="16433824" w14:textId="77777777" w:rsidR="00DC4748" w:rsidRDefault="00DC4748" w:rsidP="00DC4748">
      <w:pPr>
        <w:ind w:hanging="2"/>
        <w:jc w:val="both"/>
      </w:pPr>
      <w:r>
        <w:rPr>
          <w:rFonts w:ascii="Arial" w:eastAsia="Arial" w:hAnsi="Arial" w:cs="Arial"/>
          <w:sz w:val="22"/>
          <w:szCs w:val="22"/>
        </w:rPr>
        <w:t>Operativni ritam i dinamika radova navedenih u prethodnom članku utvrđuju se godišnjim ugovorom s Čistoćom Duga Resa d.o.o.</w:t>
      </w:r>
    </w:p>
    <w:p w14:paraId="2BCD72F4" w14:textId="77777777" w:rsidR="00DC4748" w:rsidRDefault="00DC4748" w:rsidP="00DC4748">
      <w:pPr>
        <w:ind w:hanging="2"/>
        <w:jc w:val="both"/>
      </w:pPr>
      <w:r>
        <w:rPr>
          <w:rFonts w:ascii="Arial" w:eastAsia="Arial" w:hAnsi="Arial" w:cs="Arial"/>
          <w:sz w:val="22"/>
          <w:szCs w:val="22"/>
        </w:rPr>
        <w:t xml:space="preserve">Za košnju travnjaka, šišanje živica, sadnju cvjetnjaka, </w:t>
      </w:r>
      <w:r w:rsidRPr="00DE4B37">
        <w:rPr>
          <w:rFonts w:ascii="Arial" w:eastAsia="Arial" w:hAnsi="Arial" w:cs="Arial"/>
          <w:sz w:val="22"/>
          <w:szCs w:val="22"/>
        </w:rPr>
        <w:t xml:space="preserve">grabljanje travnjaka i održavanje drvoreda planirano je </w:t>
      </w:r>
      <w:r>
        <w:rPr>
          <w:rFonts w:ascii="Arial" w:eastAsia="Arial" w:hAnsi="Arial" w:cs="Arial"/>
          <w:sz w:val="22"/>
          <w:szCs w:val="22"/>
        </w:rPr>
        <w:t>5</w:t>
      </w:r>
      <w:r w:rsidRPr="00DE4B37">
        <w:rPr>
          <w:rFonts w:ascii="Arial" w:eastAsia="Arial" w:hAnsi="Arial" w:cs="Arial"/>
          <w:sz w:val="22"/>
          <w:szCs w:val="22"/>
        </w:rPr>
        <w:t>20.600,00 kn a po rebalansu I</w:t>
      </w:r>
      <w:r>
        <w:rPr>
          <w:rFonts w:ascii="Arial" w:eastAsia="Arial" w:hAnsi="Arial" w:cs="Arial"/>
          <w:sz w:val="22"/>
          <w:szCs w:val="22"/>
        </w:rPr>
        <w:t>I</w:t>
      </w:r>
      <w:r w:rsidRPr="00DE4B37">
        <w:rPr>
          <w:rFonts w:ascii="Arial" w:eastAsia="Arial" w:hAnsi="Arial" w:cs="Arial"/>
          <w:sz w:val="22"/>
          <w:szCs w:val="22"/>
        </w:rPr>
        <w:t xml:space="preserve"> </w:t>
      </w:r>
      <w:r>
        <w:rPr>
          <w:rFonts w:ascii="Arial" w:eastAsia="Arial" w:hAnsi="Arial" w:cs="Arial"/>
          <w:sz w:val="22"/>
          <w:szCs w:val="22"/>
        </w:rPr>
        <w:t>u iznosu od 540.600,00 kn.</w:t>
      </w:r>
    </w:p>
    <w:p w14:paraId="03BFC520" w14:textId="77777777" w:rsidR="00DC4748" w:rsidRDefault="00DC4748" w:rsidP="00DC4748">
      <w:pPr>
        <w:ind w:hanging="2"/>
        <w:jc w:val="center"/>
        <w:rPr>
          <w:rFonts w:ascii="Arial" w:eastAsia="Arial" w:hAnsi="Arial" w:cs="Arial"/>
          <w:sz w:val="22"/>
          <w:szCs w:val="22"/>
        </w:rPr>
      </w:pPr>
    </w:p>
    <w:p w14:paraId="6EF9FEDD" w14:textId="77777777" w:rsidR="00DC4748" w:rsidRDefault="00DC4748" w:rsidP="00DC4748">
      <w:pPr>
        <w:ind w:hanging="2"/>
        <w:jc w:val="center"/>
      </w:pPr>
      <w:r>
        <w:rPr>
          <w:rFonts w:ascii="Arial" w:eastAsia="Arial" w:hAnsi="Arial" w:cs="Arial"/>
          <w:b/>
          <w:sz w:val="22"/>
          <w:szCs w:val="22"/>
        </w:rPr>
        <w:t>Članak 15.</w:t>
      </w:r>
    </w:p>
    <w:p w14:paraId="07B364DE" w14:textId="77777777" w:rsidR="00DC4748" w:rsidRDefault="00DC4748" w:rsidP="00DC4748">
      <w:pPr>
        <w:ind w:hanging="2"/>
        <w:jc w:val="both"/>
      </w:pPr>
      <w:r>
        <w:rPr>
          <w:rFonts w:ascii="Arial" w:eastAsia="Arial" w:hAnsi="Arial" w:cs="Arial"/>
          <w:sz w:val="22"/>
          <w:szCs w:val="22"/>
        </w:rPr>
        <w:t>Za ostale potrebe održavanja javnih površina osigurano je:</w:t>
      </w:r>
    </w:p>
    <w:p w14:paraId="08314070" w14:textId="77777777" w:rsidR="00DC4748" w:rsidRPr="008C0788" w:rsidRDefault="00DC4748" w:rsidP="00DC4748">
      <w:pPr>
        <w:numPr>
          <w:ilvl w:val="0"/>
          <w:numId w:val="13"/>
        </w:numPr>
        <w:ind w:left="0" w:hanging="2"/>
        <w:jc w:val="both"/>
      </w:pPr>
      <w:r w:rsidRPr="008C0788">
        <w:rPr>
          <w:rFonts w:ascii="Arial" w:eastAsia="Arial" w:hAnsi="Arial" w:cs="Arial"/>
          <w:sz w:val="22"/>
          <w:szCs w:val="22"/>
        </w:rPr>
        <w:t xml:space="preserve">održavanje autobusnih nadstrešnica, kupališta i sl.- </w:t>
      </w:r>
      <w:r>
        <w:rPr>
          <w:rFonts w:ascii="Arial" w:eastAsia="Arial" w:hAnsi="Arial" w:cs="Arial"/>
          <w:sz w:val="22"/>
          <w:szCs w:val="22"/>
        </w:rPr>
        <w:t>128</w:t>
      </w:r>
      <w:r w:rsidRPr="008C0788">
        <w:rPr>
          <w:rFonts w:ascii="Arial" w:eastAsia="Arial" w:hAnsi="Arial" w:cs="Arial"/>
          <w:sz w:val="22"/>
          <w:szCs w:val="22"/>
        </w:rPr>
        <w:t xml:space="preserve">.000,00 kn a po rebalansu </w:t>
      </w:r>
      <w:r>
        <w:rPr>
          <w:rFonts w:ascii="Arial" w:eastAsia="Arial" w:hAnsi="Arial" w:cs="Arial"/>
          <w:sz w:val="22"/>
          <w:szCs w:val="22"/>
        </w:rPr>
        <w:t>I</w:t>
      </w:r>
      <w:r w:rsidRPr="008C0788">
        <w:rPr>
          <w:rFonts w:ascii="Arial" w:eastAsia="Arial" w:hAnsi="Arial" w:cs="Arial"/>
          <w:sz w:val="22"/>
          <w:szCs w:val="22"/>
        </w:rPr>
        <w:t xml:space="preserve">I </w:t>
      </w:r>
      <w:r>
        <w:rPr>
          <w:rFonts w:ascii="Arial" w:eastAsia="Arial" w:hAnsi="Arial" w:cs="Arial"/>
          <w:sz w:val="22"/>
          <w:szCs w:val="22"/>
        </w:rPr>
        <w:t>u iznosu od 304.700,00 kn</w:t>
      </w:r>
      <w:r w:rsidRPr="008C0788">
        <w:rPr>
          <w:rFonts w:ascii="Arial" w:eastAsia="Arial" w:hAnsi="Arial" w:cs="Arial"/>
          <w:sz w:val="22"/>
          <w:szCs w:val="22"/>
        </w:rPr>
        <w:t xml:space="preserve"> </w:t>
      </w:r>
    </w:p>
    <w:p w14:paraId="6481CD78" w14:textId="77777777" w:rsidR="00DC4748" w:rsidRDefault="00DC4748" w:rsidP="00DC4748">
      <w:pPr>
        <w:numPr>
          <w:ilvl w:val="0"/>
          <w:numId w:val="13"/>
        </w:numPr>
        <w:ind w:left="0" w:hanging="2"/>
        <w:jc w:val="both"/>
      </w:pPr>
      <w:r>
        <w:rPr>
          <w:rFonts w:ascii="Arial" w:eastAsia="Arial" w:hAnsi="Arial" w:cs="Arial"/>
          <w:sz w:val="22"/>
          <w:szCs w:val="22"/>
        </w:rPr>
        <w:t xml:space="preserve">higijeničarska služba  - 160.000,00 kn, a po </w:t>
      </w:r>
      <w:r w:rsidRPr="008C0788">
        <w:rPr>
          <w:rFonts w:ascii="Arial" w:eastAsia="Arial" w:hAnsi="Arial" w:cs="Arial"/>
          <w:sz w:val="22"/>
          <w:szCs w:val="22"/>
        </w:rPr>
        <w:t>rebalansu I</w:t>
      </w:r>
      <w:r>
        <w:rPr>
          <w:rFonts w:ascii="Arial" w:eastAsia="Arial" w:hAnsi="Arial" w:cs="Arial"/>
          <w:sz w:val="22"/>
          <w:szCs w:val="22"/>
        </w:rPr>
        <w:t>I</w:t>
      </w:r>
      <w:r w:rsidRPr="008C0788">
        <w:rPr>
          <w:rFonts w:ascii="Arial" w:eastAsia="Arial" w:hAnsi="Arial" w:cs="Arial"/>
          <w:sz w:val="22"/>
          <w:szCs w:val="22"/>
        </w:rPr>
        <w:t xml:space="preserve"> ostaju </w:t>
      </w:r>
      <w:r>
        <w:rPr>
          <w:rFonts w:ascii="Arial" w:eastAsia="Arial" w:hAnsi="Arial" w:cs="Arial"/>
          <w:sz w:val="22"/>
          <w:szCs w:val="22"/>
        </w:rPr>
        <w:t>ista</w:t>
      </w:r>
    </w:p>
    <w:p w14:paraId="62B46B0E" w14:textId="77777777" w:rsidR="00DC4748" w:rsidRDefault="00DC4748" w:rsidP="00DC4748">
      <w:pPr>
        <w:numPr>
          <w:ilvl w:val="0"/>
          <w:numId w:val="13"/>
        </w:numPr>
        <w:ind w:left="0" w:hanging="2"/>
        <w:jc w:val="both"/>
      </w:pPr>
      <w:r>
        <w:rPr>
          <w:rFonts w:ascii="Arial" w:eastAsia="Arial" w:hAnsi="Arial" w:cs="Arial"/>
          <w:sz w:val="22"/>
          <w:szCs w:val="22"/>
        </w:rPr>
        <w:t>program mjera DDD-a – 46.200,00 kn, a po rebalansu II ostaju ista</w:t>
      </w:r>
    </w:p>
    <w:p w14:paraId="3E7BD898" w14:textId="77777777" w:rsidR="00DC4748" w:rsidRDefault="00DC4748" w:rsidP="00DC4748">
      <w:pPr>
        <w:numPr>
          <w:ilvl w:val="0"/>
          <w:numId w:val="13"/>
        </w:numPr>
        <w:ind w:left="0" w:hanging="2"/>
        <w:jc w:val="both"/>
      </w:pPr>
      <w:r>
        <w:rPr>
          <w:rFonts w:ascii="Arial" w:eastAsia="Arial" w:hAnsi="Arial" w:cs="Arial"/>
          <w:sz w:val="22"/>
          <w:szCs w:val="22"/>
        </w:rPr>
        <w:t xml:space="preserve">hitne komunalne intervencije  - 35.000,00 kn, a po rebalansu II </w:t>
      </w:r>
      <w:r w:rsidRPr="008C0788">
        <w:rPr>
          <w:rFonts w:ascii="Arial" w:eastAsia="Arial" w:hAnsi="Arial" w:cs="Arial"/>
          <w:sz w:val="22"/>
          <w:szCs w:val="22"/>
        </w:rPr>
        <w:t>ostaju is</w:t>
      </w:r>
      <w:r>
        <w:rPr>
          <w:rFonts w:ascii="Arial" w:eastAsia="Arial" w:hAnsi="Arial" w:cs="Arial"/>
          <w:sz w:val="22"/>
          <w:szCs w:val="22"/>
        </w:rPr>
        <w:t>ta</w:t>
      </w:r>
    </w:p>
    <w:p w14:paraId="30311743" w14:textId="77777777" w:rsidR="00DC4748" w:rsidRDefault="00DC4748" w:rsidP="00DC4748">
      <w:pPr>
        <w:ind w:hanging="2"/>
        <w:jc w:val="both"/>
        <w:rPr>
          <w:rFonts w:ascii="Arial" w:eastAsia="Arial" w:hAnsi="Arial" w:cs="Arial"/>
          <w:sz w:val="22"/>
          <w:szCs w:val="22"/>
        </w:rPr>
      </w:pPr>
    </w:p>
    <w:p w14:paraId="66562939" w14:textId="77777777" w:rsidR="00DC4748" w:rsidRDefault="00DC4748" w:rsidP="00DC4748">
      <w:pPr>
        <w:ind w:hanging="2"/>
        <w:jc w:val="both"/>
      </w:pPr>
      <w:r>
        <w:rPr>
          <w:rFonts w:ascii="Arial" w:eastAsia="Arial" w:hAnsi="Arial" w:cs="Arial"/>
          <w:sz w:val="22"/>
          <w:szCs w:val="22"/>
        </w:rPr>
        <w:t xml:space="preserve">Za ukupno održavanje javnih površina planirana su sredstva u ukupnom iznosu od </w:t>
      </w:r>
      <w:r>
        <w:rPr>
          <w:rFonts w:ascii="Arial" w:eastAsia="Arial" w:hAnsi="Arial" w:cs="Arial"/>
          <w:b/>
          <w:sz w:val="22"/>
          <w:szCs w:val="22"/>
        </w:rPr>
        <w:t>889</w:t>
      </w:r>
      <w:r w:rsidRPr="008C0788">
        <w:rPr>
          <w:rFonts w:ascii="Arial" w:eastAsia="Arial" w:hAnsi="Arial" w:cs="Arial"/>
          <w:b/>
          <w:sz w:val="22"/>
          <w:szCs w:val="22"/>
        </w:rPr>
        <w:t>.800</w:t>
      </w:r>
      <w:r>
        <w:rPr>
          <w:rFonts w:ascii="Arial" w:eastAsia="Arial" w:hAnsi="Arial" w:cs="Arial"/>
          <w:b/>
          <w:sz w:val="22"/>
          <w:szCs w:val="22"/>
        </w:rPr>
        <w:t>,00</w:t>
      </w:r>
      <w:r>
        <w:rPr>
          <w:rFonts w:ascii="Arial" w:eastAsia="Arial" w:hAnsi="Arial" w:cs="Arial"/>
          <w:sz w:val="22"/>
          <w:szCs w:val="22"/>
        </w:rPr>
        <w:t xml:space="preserve"> kn a po rebalansu II u izn</w:t>
      </w:r>
      <w:r w:rsidRPr="008C0788">
        <w:rPr>
          <w:rFonts w:ascii="Arial" w:eastAsia="Arial" w:hAnsi="Arial" w:cs="Arial"/>
          <w:sz w:val="22"/>
          <w:szCs w:val="22"/>
        </w:rPr>
        <w:t xml:space="preserve">osu od </w:t>
      </w:r>
      <w:r>
        <w:rPr>
          <w:rFonts w:ascii="Arial" w:eastAsia="Arial" w:hAnsi="Arial" w:cs="Arial"/>
          <w:b/>
          <w:sz w:val="22"/>
          <w:szCs w:val="22"/>
        </w:rPr>
        <w:t>1.086.500</w:t>
      </w:r>
      <w:r w:rsidRPr="008C0788">
        <w:rPr>
          <w:rFonts w:ascii="Arial" w:eastAsia="Arial" w:hAnsi="Arial" w:cs="Arial"/>
          <w:b/>
          <w:sz w:val="22"/>
          <w:szCs w:val="22"/>
        </w:rPr>
        <w:t>,00</w:t>
      </w:r>
      <w:r w:rsidRPr="008C0788">
        <w:rPr>
          <w:rFonts w:ascii="Arial" w:eastAsia="Arial" w:hAnsi="Arial" w:cs="Arial"/>
          <w:sz w:val="22"/>
          <w:szCs w:val="22"/>
        </w:rPr>
        <w:t xml:space="preserve"> kn i to iz sredstava komunalne naknade </w:t>
      </w:r>
      <w:r>
        <w:rPr>
          <w:rFonts w:ascii="Arial" w:eastAsia="Arial" w:hAnsi="Arial" w:cs="Arial"/>
          <w:sz w:val="22"/>
          <w:szCs w:val="22"/>
        </w:rPr>
        <w:t>433</w:t>
      </w:r>
      <w:r w:rsidRPr="008C0788">
        <w:rPr>
          <w:rFonts w:ascii="Arial" w:eastAsia="Arial" w:hAnsi="Arial" w:cs="Arial"/>
          <w:sz w:val="22"/>
          <w:szCs w:val="22"/>
        </w:rPr>
        <w:t xml:space="preserve">.600,00 kn, a po rebalansu </w:t>
      </w:r>
      <w:r>
        <w:rPr>
          <w:rFonts w:ascii="Arial" w:eastAsia="Arial" w:hAnsi="Arial" w:cs="Arial"/>
          <w:sz w:val="22"/>
          <w:szCs w:val="22"/>
        </w:rPr>
        <w:t>I</w:t>
      </w:r>
      <w:r w:rsidRPr="008C0788">
        <w:rPr>
          <w:rFonts w:ascii="Arial" w:eastAsia="Arial" w:hAnsi="Arial" w:cs="Arial"/>
          <w:sz w:val="22"/>
          <w:szCs w:val="22"/>
        </w:rPr>
        <w:t xml:space="preserve">I ostaju ista, iz općih prihoda i primitaka u iznosu od  </w:t>
      </w:r>
      <w:r>
        <w:rPr>
          <w:rFonts w:ascii="Arial" w:eastAsia="Arial" w:hAnsi="Arial" w:cs="Arial"/>
          <w:sz w:val="22"/>
          <w:szCs w:val="22"/>
        </w:rPr>
        <w:t>4</w:t>
      </w:r>
      <w:r w:rsidRPr="008C0788">
        <w:rPr>
          <w:rFonts w:ascii="Arial" w:eastAsia="Arial" w:hAnsi="Arial" w:cs="Arial"/>
          <w:sz w:val="22"/>
          <w:szCs w:val="22"/>
        </w:rPr>
        <w:t xml:space="preserve">11.200,00 kn, a po rebalansu </w:t>
      </w:r>
      <w:r>
        <w:rPr>
          <w:rFonts w:ascii="Arial" w:eastAsia="Arial" w:hAnsi="Arial" w:cs="Arial"/>
          <w:sz w:val="22"/>
          <w:szCs w:val="22"/>
        </w:rPr>
        <w:t>I</w:t>
      </w:r>
      <w:r w:rsidRPr="008C0788">
        <w:rPr>
          <w:rFonts w:ascii="Arial" w:eastAsia="Arial" w:hAnsi="Arial" w:cs="Arial"/>
          <w:sz w:val="22"/>
          <w:szCs w:val="22"/>
        </w:rPr>
        <w:t xml:space="preserve">I u iznosu od </w:t>
      </w:r>
      <w:r>
        <w:rPr>
          <w:rFonts w:ascii="Arial" w:eastAsia="Arial" w:hAnsi="Arial" w:cs="Arial"/>
          <w:sz w:val="22"/>
          <w:szCs w:val="22"/>
        </w:rPr>
        <w:t>590.9</w:t>
      </w:r>
      <w:r w:rsidRPr="008C0788">
        <w:rPr>
          <w:rFonts w:ascii="Arial" w:eastAsia="Arial" w:hAnsi="Arial" w:cs="Arial"/>
          <w:sz w:val="22"/>
          <w:szCs w:val="22"/>
        </w:rPr>
        <w:t xml:space="preserve">00,00 kn te iz turističke pristojbe u iznosu od </w:t>
      </w:r>
      <w:r>
        <w:rPr>
          <w:rFonts w:ascii="Arial" w:eastAsia="Arial" w:hAnsi="Arial" w:cs="Arial"/>
          <w:sz w:val="22"/>
          <w:szCs w:val="22"/>
        </w:rPr>
        <w:t>45</w:t>
      </w:r>
      <w:r w:rsidRPr="008C0788">
        <w:rPr>
          <w:rFonts w:ascii="Arial" w:eastAsia="Arial" w:hAnsi="Arial" w:cs="Arial"/>
          <w:sz w:val="22"/>
          <w:szCs w:val="22"/>
        </w:rPr>
        <w:t xml:space="preserve">.000,00 kn, a po rebalansu </w:t>
      </w:r>
      <w:r>
        <w:rPr>
          <w:rFonts w:ascii="Arial" w:eastAsia="Arial" w:hAnsi="Arial" w:cs="Arial"/>
          <w:sz w:val="22"/>
          <w:szCs w:val="22"/>
        </w:rPr>
        <w:t>I</w:t>
      </w:r>
      <w:r w:rsidRPr="008C0788">
        <w:rPr>
          <w:rFonts w:ascii="Arial" w:eastAsia="Arial" w:hAnsi="Arial" w:cs="Arial"/>
          <w:sz w:val="22"/>
          <w:szCs w:val="22"/>
        </w:rPr>
        <w:t xml:space="preserve">I </w:t>
      </w:r>
      <w:r>
        <w:rPr>
          <w:rFonts w:ascii="Arial" w:eastAsia="Arial" w:hAnsi="Arial" w:cs="Arial"/>
          <w:sz w:val="22"/>
          <w:szCs w:val="22"/>
        </w:rPr>
        <w:t>u iznosu od 62.000,00 kn</w:t>
      </w:r>
      <w:r w:rsidRPr="008C0788">
        <w:rPr>
          <w:rFonts w:ascii="Arial" w:eastAsia="Arial" w:hAnsi="Arial" w:cs="Arial"/>
          <w:sz w:val="22"/>
          <w:szCs w:val="22"/>
        </w:rPr>
        <w:t xml:space="preserve">. </w:t>
      </w:r>
    </w:p>
    <w:p w14:paraId="12785F47" w14:textId="77777777" w:rsidR="00DC4748" w:rsidRDefault="00DC4748" w:rsidP="00DC4748">
      <w:pPr>
        <w:ind w:hanging="2"/>
        <w:jc w:val="both"/>
        <w:rPr>
          <w:rFonts w:ascii="Arial" w:eastAsia="Arial" w:hAnsi="Arial" w:cs="Arial"/>
          <w:sz w:val="22"/>
          <w:szCs w:val="22"/>
        </w:rPr>
      </w:pPr>
    </w:p>
    <w:p w14:paraId="2EEBEC07" w14:textId="77777777" w:rsidR="00DC4748" w:rsidRDefault="00DC4748" w:rsidP="00DC4748">
      <w:pPr>
        <w:ind w:hanging="2"/>
      </w:pPr>
      <w:r>
        <w:rPr>
          <w:rFonts w:ascii="Arial" w:eastAsia="Arial" w:hAnsi="Arial" w:cs="Arial"/>
          <w:b/>
          <w:sz w:val="22"/>
          <w:szCs w:val="22"/>
        </w:rPr>
        <w:t>V.  ODRŽAVANJE GROBLJA</w:t>
      </w:r>
    </w:p>
    <w:p w14:paraId="2BCA9C17" w14:textId="77777777" w:rsidR="00DC4748" w:rsidRDefault="00DC4748" w:rsidP="00DC4748">
      <w:pPr>
        <w:ind w:hanging="2"/>
        <w:jc w:val="center"/>
      </w:pPr>
      <w:r>
        <w:rPr>
          <w:rFonts w:ascii="Arial" w:eastAsia="Arial" w:hAnsi="Arial" w:cs="Arial"/>
          <w:b/>
          <w:sz w:val="22"/>
          <w:szCs w:val="22"/>
        </w:rPr>
        <w:t>Članak 16.</w:t>
      </w:r>
    </w:p>
    <w:p w14:paraId="16D2E624" w14:textId="77777777" w:rsidR="00DC4748" w:rsidRDefault="00DC4748" w:rsidP="00DC4748">
      <w:pPr>
        <w:ind w:hanging="2"/>
        <w:jc w:val="both"/>
        <w:rPr>
          <w:color w:val="FF0000"/>
        </w:rPr>
      </w:pPr>
      <w:r>
        <w:rPr>
          <w:rFonts w:ascii="Arial" w:eastAsia="Arial" w:hAnsi="Arial" w:cs="Arial"/>
          <w:sz w:val="22"/>
          <w:szCs w:val="22"/>
        </w:rPr>
        <w:tab/>
        <w:t xml:space="preserve">Za uređenje i održavanje groblja  Sveti Petar u Dugoj Resi i Sveti Ivan u Zvečaju  , pri čemu se podrazumijeva košnja zelenih površina, održavanje čistoće zajedničkih zelenih površina, prolaza između grobova, te pješačkih staza od 6.800 </w:t>
      </w:r>
      <w:r w:rsidRPr="008C0788">
        <w:rPr>
          <w:rFonts w:ascii="Arial" w:eastAsia="Arial" w:hAnsi="Arial" w:cs="Arial"/>
          <w:sz w:val="22"/>
          <w:szCs w:val="22"/>
        </w:rPr>
        <w:t xml:space="preserve">m2  koja će se obavljati 3 puta godišnje, planira se iznos od  </w:t>
      </w:r>
      <w:r w:rsidRPr="008C0788">
        <w:rPr>
          <w:rFonts w:ascii="Arial" w:eastAsia="Arial" w:hAnsi="Arial" w:cs="Arial"/>
          <w:b/>
          <w:sz w:val="22"/>
          <w:szCs w:val="22"/>
        </w:rPr>
        <w:t xml:space="preserve">20.000,00 kn, </w:t>
      </w:r>
      <w:r w:rsidRPr="008C0788">
        <w:rPr>
          <w:rFonts w:ascii="Arial" w:eastAsia="Arial" w:hAnsi="Arial" w:cs="Arial"/>
          <w:sz w:val="22"/>
          <w:szCs w:val="22"/>
        </w:rPr>
        <w:t>a po rebalansu I</w:t>
      </w:r>
      <w:r>
        <w:rPr>
          <w:rFonts w:ascii="Arial" w:eastAsia="Arial" w:hAnsi="Arial" w:cs="Arial"/>
          <w:sz w:val="22"/>
          <w:szCs w:val="22"/>
        </w:rPr>
        <w:t>I</w:t>
      </w:r>
      <w:r w:rsidRPr="008C0788">
        <w:rPr>
          <w:rFonts w:ascii="Arial" w:eastAsia="Arial" w:hAnsi="Arial" w:cs="Arial"/>
          <w:sz w:val="22"/>
          <w:szCs w:val="22"/>
        </w:rPr>
        <w:t xml:space="preserve"> ostaju ista</w:t>
      </w:r>
      <w:r w:rsidRPr="008C0788">
        <w:rPr>
          <w:rFonts w:ascii="Arial" w:eastAsia="Arial" w:hAnsi="Arial" w:cs="Arial"/>
          <w:b/>
          <w:sz w:val="22"/>
          <w:szCs w:val="22"/>
        </w:rPr>
        <w:t xml:space="preserve"> </w:t>
      </w:r>
      <w:r w:rsidRPr="008C0788">
        <w:rPr>
          <w:rFonts w:ascii="Arial" w:eastAsia="Arial" w:hAnsi="Arial" w:cs="Arial"/>
          <w:sz w:val="22"/>
          <w:szCs w:val="22"/>
        </w:rPr>
        <w:t>i to iz općih prihoda i primitaka 20.000,00 kn.</w:t>
      </w:r>
    </w:p>
    <w:p w14:paraId="33D3A701" w14:textId="77777777" w:rsidR="00DC4748" w:rsidRDefault="00DC4748" w:rsidP="00DC4748">
      <w:pPr>
        <w:ind w:hanging="2"/>
        <w:jc w:val="both"/>
      </w:pPr>
      <w:r>
        <w:rPr>
          <w:rFonts w:ascii="Arial" w:eastAsia="Arial" w:hAnsi="Arial" w:cs="Arial"/>
          <w:sz w:val="22"/>
          <w:szCs w:val="22"/>
        </w:rPr>
        <w:t xml:space="preserve">           Skupljanje smeća po zelenim površinama, živicama i oko mrtvačnice te odvoz na deponiju vrši se tjednim odvozom kontejnera. </w:t>
      </w:r>
    </w:p>
    <w:p w14:paraId="59BAA67B" w14:textId="77777777" w:rsidR="00DC4748" w:rsidRDefault="00DC4748" w:rsidP="00DC4748">
      <w:pPr>
        <w:ind w:hanging="2"/>
        <w:rPr>
          <w:rFonts w:ascii="Arial" w:eastAsia="Arial" w:hAnsi="Arial" w:cs="Arial"/>
          <w:sz w:val="22"/>
          <w:szCs w:val="22"/>
        </w:rPr>
      </w:pPr>
    </w:p>
    <w:p w14:paraId="6891A3B5" w14:textId="77777777" w:rsidR="00DC4748" w:rsidRDefault="00DC4748" w:rsidP="00DC4748">
      <w:pPr>
        <w:ind w:hanging="2"/>
      </w:pPr>
      <w:r>
        <w:rPr>
          <w:rFonts w:ascii="Arial" w:eastAsia="Arial" w:hAnsi="Arial" w:cs="Arial"/>
          <w:b/>
          <w:sz w:val="22"/>
          <w:szCs w:val="22"/>
        </w:rPr>
        <w:t>VI. ODRŽAVANJE NERAZVRSTANIH CESTA</w:t>
      </w:r>
    </w:p>
    <w:p w14:paraId="36424D97" w14:textId="77777777" w:rsidR="00DC4748" w:rsidRDefault="00DC4748" w:rsidP="00DC4748">
      <w:pPr>
        <w:ind w:hanging="2"/>
        <w:jc w:val="center"/>
        <w:rPr>
          <w:rFonts w:ascii="Arial" w:eastAsia="Arial" w:hAnsi="Arial" w:cs="Arial"/>
          <w:sz w:val="22"/>
          <w:szCs w:val="22"/>
        </w:rPr>
      </w:pPr>
    </w:p>
    <w:p w14:paraId="28A776D8" w14:textId="77777777" w:rsidR="00DC4748" w:rsidRDefault="00DC4748" w:rsidP="00DC4748">
      <w:pPr>
        <w:ind w:hanging="2"/>
        <w:jc w:val="center"/>
      </w:pPr>
      <w:r>
        <w:rPr>
          <w:rFonts w:ascii="Arial" w:eastAsia="Arial" w:hAnsi="Arial" w:cs="Arial"/>
          <w:b/>
          <w:sz w:val="22"/>
          <w:szCs w:val="22"/>
        </w:rPr>
        <w:t>Članak 17.</w:t>
      </w:r>
    </w:p>
    <w:p w14:paraId="3B86FFE8" w14:textId="77777777" w:rsidR="00DC4748" w:rsidRDefault="00DC4748" w:rsidP="00DC4748">
      <w:pPr>
        <w:pBdr>
          <w:top w:val="nil"/>
          <w:left w:val="nil"/>
          <w:bottom w:val="nil"/>
          <w:right w:val="nil"/>
          <w:between w:val="nil"/>
        </w:pBdr>
        <w:ind w:hanging="2"/>
        <w:jc w:val="both"/>
        <w:rPr>
          <w:rFonts w:ascii="Calibri" w:eastAsia="Calibri" w:hAnsi="Calibri" w:cs="Calibri"/>
          <w:color w:val="000000"/>
          <w:sz w:val="22"/>
          <w:szCs w:val="22"/>
        </w:rPr>
      </w:pPr>
      <w:r>
        <w:rPr>
          <w:rFonts w:ascii="Arial" w:eastAsia="Arial" w:hAnsi="Arial" w:cs="Arial"/>
          <w:color w:val="000000"/>
          <w:sz w:val="22"/>
          <w:szCs w:val="22"/>
        </w:rPr>
        <w:t>Pod nerazvrstanim cestama podrazumijevaju se površine koje se koriste za promet  vozilima i koje svatko može slobodno koristiti na način i pod uvjetima  određenim Zakonom o cestama   (Narodne novine broj 84/11) i drugim propisima, a koje nisu razvrstane kao javne ceste u smislu ovog Zakona.</w:t>
      </w:r>
    </w:p>
    <w:p w14:paraId="45142D0A" w14:textId="77777777" w:rsidR="00DC4748" w:rsidRDefault="00DC4748" w:rsidP="00DC4748">
      <w:pPr>
        <w:pBdr>
          <w:top w:val="nil"/>
          <w:left w:val="nil"/>
          <w:bottom w:val="nil"/>
          <w:right w:val="nil"/>
          <w:between w:val="nil"/>
        </w:pBdr>
        <w:ind w:hanging="2"/>
        <w:jc w:val="both"/>
        <w:rPr>
          <w:rFonts w:ascii="Arial" w:eastAsia="Arial" w:hAnsi="Arial" w:cs="Arial"/>
          <w:color w:val="000000"/>
          <w:sz w:val="22"/>
          <w:szCs w:val="22"/>
        </w:rPr>
      </w:pPr>
    </w:p>
    <w:p w14:paraId="3210B698" w14:textId="77777777" w:rsidR="00DC4748" w:rsidRDefault="00DC4748" w:rsidP="00DC4748">
      <w:pPr>
        <w:pBdr>
          <w:top w:val="nil"/>
          <w:left w:val="nil"/>
          <w:bottom w:val="nil"/>
          <w:right w:val="nil"/>
          <w:between w:val="nil"/>
        </w:pBdr>
        <w:ind w:hanging="2"/>
        <w:jc w:val="both"/>
        <w:rPr>
          <w:rFonts w:ascii="Calibri" w:eastAsia="Calibri" w:hAnsi="Calibri" w:cs="Calibri"/>
          <w:color w:val="000000"/>
          <w:sz w:val="22"/>
          <w:szCs w:val="22"/>
        </w:rPr>
      </w:pPr>
      <w:r>
        <w:rPr>
          <w:rFonts w:ascii="Arial" w:eastAsia="Arial" w:hAnsi="Arial" w:cs="Arial"/>
          <w:color w:val="000000"/>
          <w:sz w:val="22"/>
          <w:szCs w:val="22"/>
        </w:rPr>
        <w:t>Nerazvrstanu cestu  čine :</w:t>
      </w:r>
    </w:p>
    <w:p w14:paraId="4639B684" w14:textId="77777777" w:rsidR="00DC4748" w:rsidRDefault="00DC4748" w:rsidP="00DC4748">
      <w:pPr>
        <w:numPr>
          <w:ilvl w:val="0"/>
          <w:numId w:val="11"/>
        </w:numPr>
        <w:pBdr>
          <w:top w:val="nil"/>
          <w:left w:val="nil"/>
          <w:bottom w:val="nil"/>
          <w:right w:val="nil"/>
          <w:between w:val="nil"/>
        </w:pBdr>
        <w:ind w:left="0" w:hanging="2"/>
        <w:jc w:val="both"/>
        <w:rPr>
          <w:rFonts w:ascii="Calibri" w:eastAsia="Calibri" w:hAnsi="Calibri" w:cs="Calibri"/>
          <w:color w:val="000000"/>
          <w:sz w:val="22"/>
          <w:szCs w:val="22"/>
        </w:rPr>
      </w:pPr>
      <w:r>
        <w:rPr>
          <w:rFonts w:ascii="Arial" w:eastAsia="Arial" w:hAnsi="Arial" w:cs="Arial"/>
          <w:color w:val="000000"/>
          <w:sz w:val="22"/>
          <w:szCs w:val="22"/>
        </w:rPr>
        <w:t xml:space="preserve">cestovne građevine (donji sloj, kolnička konstrukcija, sustav za odvodnju atmosferskih voda s nerazvrstane ceste, drenaže, most, vijadukt, podvožnjak, nadvožnjak, propust, tunel, galerija, potporni i obložni zid, pothodnik, nadhodnik i slično) nogustup, biciklističke staze, te sve prometne i druge površine  na pripadajućem zemljištu (zelene površine, ugibališta, parkirališta, okretišta, </w:t>
      </w:r>
      <w:r>
        <w:rPr>
          <w:rFonts w:ascii="Arial" w:eastAsia="Arial" w:hAnsi="Arial" w:cs="Arial"/>
          <w:color w:val="000000"/>
          <w:sz w:val="20"/>
          <w:szCs w:val="20"/>
        </w:rPr>
        <w:t>stajališta javnog prijevoza i slično)</w:t>
      </w:r>
    </w:p>
    <w:p w14:paraId="2F1BC2DE" w14:textId="77777777" w:rsidR="00DC4748" w:rsidRDefault="00DC4748" w:rsidP="00DC4748">
      <w:pPr>
        <w:numPr>
          <w:ilvl w:val="0"/>
          <w:numId w:val="13"/>
        </w:numPr>
        <w:pBdr>
          <w:top w:val="nil"/>
          <w:left w:val="nil"/>
          <w:bottom w:val="nil"/>
          <w:right w:val="nil"/>
          <w:between w:val="nil"/>
        </w:pBdr>
        <w:ind w:left="0" w:hanging="2"/>
        <w:jc w:val="both"/>
        <w:rPr>
          <w:rFonts w:ascii="Calibri" w:eastAsia="Calibri" w:hAnsi="Calibri" w:cs="Calibri"/>
          <w:color w:val="000000"/>
          <w:sz w:val="22"/>
          <w:szCs w:val="22"/>
        </w:rPr>
      </w:pPr>
      <w:r>
        <w:rPr>
          <w:rFonts w:ascii="Arial" w:eastAsia="Arial" w:hAnsi="Arial" w:cs="Arial"/>
          <w:color w:val="000000"/>
          <w:sz w:val="22"/>
          <w:szCs w:val="22"/>
        </w:rPr>
        <w:t>građevna čestica, odnosno cestovno zemljište u površini koju čine površina zemljišta na kojoj će se prema projektu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ceste, upravljanje i nadzor prometa, benzinske postaje, servisi i drugo)</w:t>
      </w:r>
    </w:p>
    <w:p w14:paraId="570F7B1D" w14:textId="77777777" w:rsidR="00DC4748" w:rsidRDefault="00DC4748" w:rsidP="00DC4748">
      <w:pPr>
        <w:numPr>
          <w:ilvl w:val="0"/>
          <w:numId w:val="13"/>
        </w:numPr>
        <w:pBdr>
          <w:top w:val="nil"/>
          <w:left w:val="nil"/>
          <w:bottom w:val="nil"/>
          <w:right w:val="nil"/>
          <w:between w:val="nil"/>
        </w:pBdr>
        <w:ind w:left="0" w:hanging="2"/>
        <w:jc w:val="both"/>
        <w:rPr>
          <w:rFonts w:ascii="Calibri" w:eastAsia="Calibri" w:hAnsi="Calibri" w:cs="Calibri"/>
          <w:color w:val="000000"/>
          <w:sz w:val="22"/>
          <w:szCs w:val="22"/>
        </w:rPr>
      </w:pPr>
      <w:r>
        <w:rPr>
          <w:rFonts w:ascii="Arial" w:eastAsia="Arial" w:hAnsi="Arial" w:cs="Arial"/>
          <w:color w:val="000000"/>
          <w:sz w:val="22"/>
          <w:szCs w:val="22"/>
        </w:rPr>
        <w:t>zemljišni pojas s obiju strana ceste potreban za nesmetano održavanje ceste širine prema projektu ceste</w:t>
      </w:r>
    </w:p>
    <w:p w14:paraId="07F2F7C8" w14:textId="77777777" w:rsidR="00DC4748" w:rsidRDefault="00DC4748" w:rsidP="00DC4748">
      <w:pPr>
        <w:numPr>
          <w:ilvl w:val="0"/>
          <w:numId w:val="13"/>
        </w:numPr>
        <w:pBdr>
          <w:top w:val="nil"/>
          <w:left w:val="nil"/>
          <w:bottom w:val="nil"/>
          <w:right w:val="nil"/>
          <w:between w:val="nil"/>
        </w:pBdr>
        <w:ind w:left="0" w:hanging="2"/>
        <w:jc w:val="both"/>
        <w:rPr>
          <w:rFonts w:ascii="Calibri" w:eastAsia="Calibri" w:hAnsi="Calibri" w:cs="Calibri"/>
          <w:color w:val="000000"/>
          <w:sz w:val="22"/>
          <w:szCs w:val="22"/>
        </w:rPr>
      </w:pPr>
      <w:r>
        <w:rPr>
          <w:rFonts w:ascii="Arial" w:eastAsia="Arial" w:hAnsi="Arial" w:cs="Arial"/>
          <w:color w:val="000000"/>
          <w:sz w:val="22"/>
          <w:szCs w:val="22"/>
        </w:rPr>
        <w:t>prometna signalizacija (okomita, vodoravna i svjetlosna) i oprema za upravljanje  i nadzor prometa</w:t>
      </w:r>
    </w:p>
    <w:p w14:paraId="0F186AE2" w14:textId="77777777" w:rsidR="00DC4748" w:rsidRDefault="00DC4748" w:rsidP="00DC4748">
      <w:pPr>
        <w:numPr>
          <w:ilvl w:val="0"/>
          <w:numId w:val="13"/>
        </w:numPr>
        <w:pBdr>
          <w:top w:val="nil"/>
          <w:left w:val="nil"/>
          <w:bottom w:val="nil"/>
          <w:right w:val="nil"/>
          <w:between w:val="nil"/>
        </w:pBdr>
        <w:ind w:left="0" w:hanging="2"/>
        <w:jc w:val="both"/>
        <w:rPr>
          <w:rFonts w:ascii="Calibri" w:eastAsia="Calibri" w:hAnsi="Calibri" w:cs="Calibri"/>
          <w:color w:val="000000"/>
          <w:sz w:val="22"/>
          <w:szCs w:val="22"/>
        </w:rPr>
      </w:pPr>
      <w:r>
        <w:rPr>
          <w:rFonts w:ascii="Arial" w:eastAsia="Arial" w:hAnsi="Arial" w:cs="Arial"/>
          <w:color w:val="000000"/>
          <w:sz w:val="22"/>
          <w:szCs w:val="22"/>
        </w:rPr>
        <w:t>javna rasvjeta i oprema ceste (odbojnici i zaštitne ograde, uređaj za zaštitu od buke, uređaj za naknadu parkiranja i slično).</w:t>
      </w:r>
    </w:p>
    <w:p w14:paraId="36C90E8F" w14:textId="77777777" w:rsidR="00DC4748" w:rsidRDefault="00DC4748" w:rsidP="00DC4748">
      <w:pPr>
        <w:ind w:hanging="2"/>
      </w:pPr>
      <w:r>
        <w:rPr>
          <w:rFonts w:ascii="Arial" w:eastAsia="Arial" w:hAnsi="Arial" w:cs="Arial"/>
          <w:sz w:val="22"/>
          <w:szCs w:val="22"/>
        </w:rPr>
        <w:lastRenderedPageBreak/>
        <w:t>Održavanje nerazvrstanih cesta s obzirom na obujam i dinamiku izvođenja dijeli se na  tekuće i pojačano (investicijsko) održavanje.</w:t>
      </w:r>
    </w:p>
    <w:p w14:paraId="5A404F1A" w14:textId="77777777" w:rsidR="00DC4748" w:rsidRDefault="00DC4748" w:rsidP="00DC4748">
      <w:pPr>
        <w:ind w:hanging="2"/>
        <w:rPr>
          <w:rFonts w:ascii="Arial" w:eastAsia="Arial" w:hAnsi="Arial" w:cs="Arial"/>
          <w:sz w:val="22"/>
          <w:szCs w:val="22"/>
        </w:rPr>
      </w:pPr>
    </w:p>
    <w:p w14:paraId="70277966" w14:textId="77777777" w:rsidR="00DC4748" w:rsidRDefault="00DC4748" w:rsidP="00DC4748">
      <w:pPr>
        <w:ind w:hanging="2"/>
        <w:jc w:val="center"/>
      </w:pPr>
      <w:r>
        <w:rPr>
          <w:rFonts w:ascii="Arial" w:eastAsia="Arial" w:hAnsi="Arial" w:cs="Arial"/>
          <w:b/>
          <w:sz w:val="22"/>
          <w:szCs w:val="22"/>
        </w:rPr>
        <w:t>Članak 18.</w:t>
      </w:r>
    </w:p>
    <w:p w14:paraId="35693FE8" w14:textId="77777777" w:rsidR="00DC4748" w:rsidRDefault="00DC4748" w:rsidP="00DC4748">
      <w:pPr>
        <w:ind w:hanging="2"/>
        <w:jc w:val="both"/>
      </w:pPr>
      <w:r>
        <w:rPr>
          <w:rFonts w:ascii="Arial" w:eastAsia="Arial" w:hAnsi="Arial" w:cs="Arial"/>
          <w:sz w:val="22"/>
          <w:szCs w:val="22"/>
        </w:rPr>
        <w:t>Pod pojmom tekućeg održavanja asfaltiranih prometnih površina</w:t>
      </w:r>
      <w:r>
        <w:rPr>
          <w:rFonts w:ascii="Arial" w:eastAsia="Arial" w:hAnsi="Arial" w:cs="Arial"/>
          <w:b/>
          <w:sz w:val="22"/>
          <w:szCs w:val="22"/>
        </w:rPr>
        <w:t xml:space="preserve"> </w:t>
      </w:r>
      <w:r>
        <w:rPr>
          <w:rFonts w:ascii="Arial" w:eastAsia="Arial" w:hAnsi="Arial" w:cs="Arial"/>
          <w:sz w:val="22"/>
          <w:szCs w:val="22"/>
        </w:rPr>
        <w:t xml:space="preserve">smatra se uklanjanje oštećenja koja se nazivaju udarne rupe. Za te radove predviđena su sredstva u iznosu od </w:t>
      </w:r>
      <w:r>
        <w:rPr>
          <w:rFonts w:ascii="Arial" w:eastAsia="Arial" w:hAnsi="Arial" w:cs="Arial"/>
          <w:b/>
          <w:sz w:val="22"/>
          <w:szCs w:val="22"/>
        </w:rPr>
        <w:t xml:space="preserve">150.000,00 kn </w:t>
      </w:r>
      <w:r>
        <w:rPr>
          <w:rFonts w:ascii="Arial" w:eastAsia="Arial" w:hAnsi="Arial" w:cs="Arial"/>
          <w:sz w:val="22"/>
          <w:szCs w:val="22"/>
        </w:rPr>
        <w:t xml:space="preserve">a po rebalansu II ostaju ista, financirana iz sredstava komunalne naknade u iznosu od 150.000,00 kn.  </w:t>
      </w:r>
    </w:p>
    <w:p w14:paraId="21C578E1" w14:textId="77777777" w:rsidR="00DC4748" w:rsidRDefault="00DC4748" w:rsidP="00DC4748">
      <w:pPr>
        <w:ind w:hanging="2"/>
        <w:jc w:val="both"/>
        <w:rPr>
          <w:rFonts w:ascii="Arial" w:eastAsia="Arial" w:hAnsi="Arial" w:cs="Arial"/>
          <w:sz w:val="22"/>
          <w:szCs w:val="22"/>
        </w:rPr>
      </w:pPr>
    </w:p>
    <w:p w14:paraId="2FBB2229" w14:textId="77777777" w:rsidR="00DC4748" w:rsidRDefault="00DC4748" w:rsidP="00DC4748">
      <w:pPr>
        <w:ind w:hanging="2"/>
        <w:jc w:val="both"/>
      </w:pPr>
      <w:r>
        <w:rPr>
          <w:rFonts w:ascii="Arial" w:eastAsia="Arial" w:hAnsi="Arial" w:cs="Arial"/>
          <w:sz w:val="22"/>
          <w:szCs w:val="22"/>
        </w:rPr>
        <w:t xml:space="preserve">Za pojačano održavanje nerazvrstanih cesta (asfaltiranje postojećih cesta) planirana su sredstva u iznosu od </w:t>
      </w:r>
      <w:r w:rsidRPr="004C17DC">
        <w:rPr>
          <w:rFonts w:ascii="Arial" w:eastAsia="Arial" w:hAnsi="Arial" w:cs="Arial"/>
          <w:b/>
          <w:bCs/>
          <w:sz w:val="22"/>
          <w:szCs w:val="22"/>
        </w:rPr>
        <w:t>3.</w:t>
      </w:r>
      <w:r>
        <w:rPr>
          <w:rFonts w:ascii="Arial" w:eastAsia="Arial" w:hAnsi="Arial" w:cs="Arial"/>
          <w:b/>
          <w:bCs/>
          <w:sz w:val="22"/>
          <w:szCs w:val="22"/>
        </w:rPr>
        <w:t>3</w:t>
      </w:r>
      <w:r w:rsidRPr="004C17DC">
        <w:rPr>
          <w:rFonts w:ascii="Arial" w:eastAsia="Arial" w:hAnsi="Arial" w:cs="Arial"/>
          <w:b/>
          <w:bCs/>
          <w:sz w:val="22"/>
          <w:szCs w:val="22"/>
        </w:rPr>
        <w:t>94.794</w:t>
      </w:r>
      <w:r>
        <w:rPr>
          <w:rFonts w:ascii="Arial" w:eastAsia="Arial" w:hAnsi="Arial" w:cs="Arial"/>
          <w:b/>
          <w:sz w:val="22"/>
          <w:szCs w:val="22"/>
        </w:rPr>
        <w:t>,00 kn,</w:t>
      </w:r>
      <w:r>
        <w:rPr>
          <w:rFonts w:ascii="Arial" w:eastAsia="Arial" w:hAnsi="Arial" w:cs="Arial"/>
          <w:sz w:val="22"/>
          <w:szCs w:val="22"/>
        </w:rPr>
        <w:t xml:space="preserve"> a po rebalansu II u iznosu od </w:t>
      </w:r>
      <w:r>
        <w:rPr>
          <w:rFonts w:ascii="Arial" w:eastAsia="Arial" w:hAnsi="Arial" w:cs="Arial"/>
          <w:b/>
          <w:bCs/>
          <w:sz w:val="22"/>
          <w:szCs w:val="22"/>
        </w:rPr>
        <w:t>3.544.794</w:t>
      </w:r>
      <w:r w:rsidRPr="004C17DC">
        <w:rPr>
          <w:rFonts w:ascii="Arial" w:eastAsia="Arial" w:hAnsi="Arial" w:cs="Arial"/>
          <w:b/>
          <w:bCs/>
          <w:sz w:val="22"/>
          <w:szCs w:val="22"/>
        </w:rPr>
        <w:t>,00 kn</w:t>
      </w:r>
      <w:r>
        <w:rPr>
          <w:rFonts w:ascii="Arial" w:eastAsia="Arial" w:hAnsi="Arial" w:cs="Arial"/>
          <w:sz w:val="22"/>
          <w:szCs w:val="22"/>
        </w:rPr>
        <w:t xml:space="preserve"> i to  iz sredstava komunalne naknade u iznosu od 554.400,00 kn, a po </w:t>
      </w:r>
      <w:r w:rsidRPr="008C0788">
        <w:rPr>
          <w:rFonts w:ascii="Arial" w:eastAsia="Arial" w:hAnsi="Arial" w:cs="Arial"/>
          <w:sz w:val="22"/>
          <w:szCs w:val="22"/>
        </w:rPr>
        <w:t>rebalansu I</w:t>
      </w:r>
      <w:r>
        <w:rPr>
          <w:rFonts w:ascii="Arial" w:eastAsia="Arial" w:hAnsi="Arial" w:cs="Arial"/>
          <w:sz w:val="22"/>
          <w:szCs w:val="22"/>
        </w:rPr>
        <w:t>I</w:t>
      </w:r>
      <w:r w:rsidRPr="008C0788">
        <w:rPr>
          <w:rFonts w:ascii="Arial" w:eastAsia="Arial" w:hAnsi="Arial" w:cs="Arial"/>
          <w:sz w:val="22"/>
          <w:szCs w:val="22"/>
        </w:rPr>
        <w:t xml:space="preserve"> ostaju ista</w:t>
      </w:r>
      <w:r>
        <w:rPr>
          <w:rFonts w:ascii="Arial" w:eastAsia="Arial" w:hAnsi="Arial" w:cs="Arial"/>
          <w:sz w:val="22"/>
          <w:szCs w:val="22"/>
        </w:rPr>
        <w:t xml:space="preserve">, iz naknade za </w:t>
      </w:r>
      <w:r w:rsidRPr="008C0788">
        <w:rPr>
          <w:rFonts w:ascii="Arial" w:eastAsia="Arial" w:hAnsi="Arial" w:cs="Arial"/>
          <w:sz w:val="22"/>
          <w:szCs w:val="22"/>
        </w:rPr>
        <w:t>eksploataciju mineralnih sirovina u iznosu od 55.000,00 kn, a po rebalansu I</w:t>
      </w:r>
      <w:r>
        <w:rPr>
          <w:rFonts w:ascii="Arial" w:eastAsia="Arial" w:hAnsi="Arial" w:cs="Arial"/>
          <w:sz w:val="22"/>
          <w:szCs w:val="22"/>
        </w:rPr>
        <w:t>I</w:t>
      </w:r>
      <w:r w:rsidRPr="008C0788">
        <w:rPr>
          <w:rFonts w:ascii="Arial" w:eastAsia="Arial" w:hAnsi="Arial" w:cs="Arial"/>
          <w:sz w:val="22"/>
          <w:szCs w:val="22"/>
        </w:rPr>
        <w:t xml:space="preserve"> ostaju ista, iz naknade za korištenje prostora elektrana</w:t>
      </w:r>
      <w:r w:rsidRPr="008C0788">
        <w:rPr>
          <w:rFonts w:ascii="Arial" w:eastAsia="Arial" w:hAnsi="Arial" w:cs="Arial"/>
        </w:rPr>
        <w:t xml:space="preserve"> </w:t>
      </w:r>
      <w:r w:rsidRPr="008C0788">
        <w:rPr>
          <w:rFonts w:ascii="Arial" w:eastAsia="Arial" w:hAnsi="Arial" w:cs="Arial"/>
          <w:sz w:val="22"/>
          <w:szCs w:val="22"/>
        </w:rPr>
        <w:t xml:space="preserve">u iznosu od 40.000,00 kn, a po rebalansu </w:t>
      </w:r>
      <w:r>
        <w:rPr>
          <w:rFonts w:ascii="Arial" w:eastAsia="Arial" w:hAnsi="Arial" w:cs="Arial"/>
          <w:sz w:val="22"/>
          <w:szCs w:val="22"/>
        </w:rPr>
        <w:t>I</w:t>
      </w:r>
      <w:r w:rsidRPr="008C0788">
        <w:rPr>
          <w:rFonts w:ascii="Arial" w:eastAsia="Arial" w:hAnsi="Arial" w:cs="Arial"/>
          <w:sz w:val="22"/>
          <w:szCs w:val="22"/>
        </w:rPr>
        <w:t>I ostaju ista te iz općih prihoda u iznosu od 2.</w:t>
      </w:r>
      <w:r>
        <w:rPr>
          <w:rFonts w:ascii="Arial" w:eastAsia="Arial" w:hAnsi="Arial" w:cs="Arial"/>
          <w:sz w:val="22"/>
          <w:szCs w:val="22"/>
        </w:rPr>
        <w:t>7</w:t>
      </w:r>
      <w:r w:rsidRPr="008C0788">
        <w:rPr>
          <w:rFonts w:ascii="Arial" w:eastAsia="Arial" w:hAnsi="Arial" w:cs="Arial"/>
          <w:sz w:val="22"/>
          <w:szCs w:val="22"/>
        </w:rPr>
        <w:t>45.394,00 kn, a po rebalansu I</w:t>
      </w:r>
      <w:r>
        <w:rPr>
          <w:rFonts w:ascii="Arial" w:eastAsia="Arial" w:hAnsi="Arial" w:cs="Arial"/>
          <w:sz w:val="22"/>
          <w:szCs w:val="22"/>
        </w:rPr>
        <w:t>I</w:t>
      </w:r>
      <w:r w:rsidRPr="008C0788">
        <w:rPr>
          <w:rFonts w:ascii="Arial" w:eastAsia="Arial" w:hAnsi="Arial" w:cs="Arial"/>
          <w:sz w:val="22"/>
          <w:szCs w:val="22"/>
        </w:rPr>
        <w:t xml:space="preserve"> u iznosu od </w:t>
      </w:r>
      <w:r>
        <w:rPr>
          <w:rFonts w:ascii="Arial" w:eastAsia="Arial" w:hAnsi="Arial" w:cs="Arial"/>
          <w:sz w:val="22"/>
          <w:szCs w:val="22"/>
        </w:rPr>
        <w:t>2.895.394</w:t>
      </w:r>
      <w:r w:rsidRPr="008C0788">
        <w:rPr>
          <w:rFonts w:ascii="Arial" w:eastAsia="Arial" w:hAnsi="Arial" w:cs="Arial"/>
          <w:sz w:val="22"/>
          <w:szCs w:val="22"/>
        </w:rPr>
        <w:t xml:space="preserve">,00 kn. </w:t>
      </w:r>
    </w:p>
    <w:p w14:paraId="391A513E" w14:textId="77777777" w:rsidR="00DC4748" w:rsidRDefault="00DC4748" w:rsidP="00DC4748">
      <w:pPr>
        <w:ind w:hanging="2"/>
        <w:jc w:val="both"/>
        <w:rPr>
          <w:rFonts w:ascii="Arial" w:eastAsia="Arial" w:hAnsi="Arial" w:cs="Arial"/>
          <w:sz w:val="22"/>
          <w:szCs w:val="22"/>
        </w:rPr>
      </w:pPr>
    </w:p>
    <w:p w14:paraId="41AB82E7" w14:textId="77777777" w:rsidR="00DC4748" w:rsidRDefault="00DC4748" w:rsidP="00DC4748">
      <w:pPr>
        <w:ind w:hanging="2"/>
        <w:jc w:val="both"/>
      </w:pPr>
      <w:r>
        <w:rPr>
          <w:rFonts w:ascii="Arial" w:eastAsia="Arial" w:hAnsi="Arial" w:cs="Arial"/>
          <w:sz w:val="22"/>
          <w:szCs w:val="22"/>
        </w:rPr>
        <w:t>Sredstva za pojačano održavanje raspoređuju se na sljedeći način:</w:t>
      </w:r>
      <w:r>
        <w:rPr>
          <w:rFonts w:ascii="Arial" w:eastAsia="Arial" w:hAnsi="Arial" w:cs="Arial"/>
        </w:rPr>
        <w:t xml:space="preserve"> </w:t>
      </w:r>
    </w:p>
    <w:tbl>
      <w:tblPr>
        <w:tblW w:w="10828" w:type="dxa"/>
        <w:tblInd w:w="-714" w:type="dxa"/>
        <w:tblLayout w:type="fixed"/>
        <w:tblLook w:val="0000" w:firstRow="0" w:lastRow="0" w:firstColumn="0" w:lastColumn="0" w:noHBand="0" w:noVBand="0"/>
      </w:tblPr>
      <w:tblGrid>
        <w:gridCol w:w="1755"/>
        <w:gridCol w:w="3119"/>
        <w:gridCol w:w="1984"/>
        <w:gridCol w:w="1985"/>
        <w:gridCol w:w="1985"/>
      </w:tblGrid>
      <w:tr w:rsidR="00DC4748" w14:paraId="525BEC84" w14:textId="77777777" w:rsidTr="00DF5269">
        <w:trPr>
          <w:trHeight w:val="238"/>
        </w:trPr>
        <w:tc>
          <w:tcPr>
            <w:tcW w:w="1755" w:type="dxa"/>
            <w:tcBorders>
              <w:top w:val="single" w:sz="4" w:space="0" w:color="000000"/>
              <w:left w:val="single" w:sz="4" w:space="0" w:color="000000"/>
              <w:bottom w:val="single" w:sz="4" w:space="0" w:color="000000"/>
            </w:tcBorders>
            <w:vAlign w:val="center"/>
          </w:tcPr>
          <w:p w14:paraId="6BC9A76A" w14:textId="77777777" w:rsidR="00DC4748" w:rsidRDefault="00DC4748" w:rsidP="00DF5269">
            <w:pPr>
              <w:pBdr>
                <w:top w:val="nil"/>
                <w:left w:val="nil"/>
                <w:bottom w:val="nil"/>
                <w:right w:val="nil"/>
                <w:between w:val="nil"/>
              </w:pBdr>
              <w:ind w:hanging="2"/>
              <w:jc w:val="center"/>
              <w:rPr>
                <w:rFonts w:ascii="Calibri" w:eastAsia="Calibri" w:hAnsi="Calibri" w:cs="Calibri"/>
                <w:color w:val="000000"/>
                <w:sz w:val="22"/>
                <w:szCs w:val="22"/>
              </w:rPr>
            </w:pPr>
            <w:r>
              <w:rPr>
                <w:rFonts w:ascii="Arial" w:eastAsia="Arial" w:hAnsi="Arial" w:cs="Arial"/>
                <w:b/>
                <w:color w:val="000000"/>
                <w:sz w:val="20"/>
                <w:szCs w:val="20"/>
              </w:rPr>
              <w:t>Naselje ili MO-i</w:t>
            </w:r>
          </w:p>
        </w:tc>
        <w:tc>
          <w:tcPr>
            <w:tcW w:w="3119" w:type="dxa"/>
            <w:tcBorders>
              <w:top w:val="single" w:sz="4" w:space="0" w:color="000000"/>
              <w:left w:val="single" w:sz="4" w:space="0" w:color="000000"/>
              <w:bottom w:val="single" w:sz="4" w:space="0" w:color="000000"/>
            </w:tcBorders>
            <w:vAlign w:val="center"/>
          </w:tcPr>
          <w:p w14:paraId="322882FF" w14:textId="77777777" w:rsidR="00DC4748" w:rsidRDefault="00DC4748" w:rsidP="00DF5269">
            <w:pPr>
              <w:pBdr>
                <w:top w:val="nil"/>
                <w:left w:val="nil"/>
                <w:bottom w:val="nil"/>
                <w:right w:val="nil"/>
                <w:between w:val="nil"/>
              </w:pBdr>
              <w:ind w:hanging="2"/>
              <w:jc w:val="center"/>
              <w:rPr>
                <w:rFonts w:ascii="Calibri" w:eastAsia="Calibri" w:hAnsi="Calibri" w:cs="Calibri"/>
                <w:color w:val="000000"/>
                <w:sz w:val="22"/>
                <w:szCs w:val="22"/>
              </w:rPr>
            </w:pPr>
            <w:r>
              <w:rPr>
                <w:rFonts w:ascii="Arial" w:eastAsia="Arial" w:hAnsi="Arial" w:cs="Arial"/>
                <w:b/>
                <w:color w:val="000000"/>
                <w:sz w:val="20"/>
                <w:szCs w:val="20"/>
              </w:rPr>
              <w:t>Opis radova</w:t>
            </w:r>
          </w:p>
        </w:tc>
        <w:tc>
          <w:tcPr>
            <w:tcW w:w="1984" w:type="dxa"/>
            <w:tcBorders>
              <w:top w:val="single" w:sz="4" w:space="0" w:color="000000"/>
              <w:left w:val="single" w:sz="4" w:space="0" w:color="000000"/>
              <w:bottom w:val="single" w:sz="4" w:space="0" w:color="000000"/>
            </w:tcBorders>
            <w:vAlign w:val="center"/>
          </w:tcPr>
          <w:p w14:paraId="57364348" w14:textId="77777777" w:rsidR="00DC4748" w:rsidRDefault="00DC4748" w:rsidP="00DF5269">
            <w:pPr>
              <w:pBdr>
                <w:top w:val="nil"/>
                <w:left w:val="nil"/>
                <w:bottom w:val="nil"/>
                <w:right w:val="nil"/>
                <w:between w:val="nil"/>
              </w:pBdr>
              <w:ind w:hanging="2"/>
              <w:jc w:val="center"/>
              <w:rPr>
                <w:rFonts w:ascii="Calibri" w:eastAsia="Calibri" w:hAnsi="Calibri" w:cs="Calibri"/>
                <w:color w:val="000000"/>
                <w:sz w:val="22"/>
                <w:szCs w:val="22"/>
              </w:rPr>
            </w:pPr>
            <w:r>
              <w:rPr>
                <w:rFonts w:ascii="Arial" w:eastAsia="Arial" w:hAnsi="Arial" w:cs="Arial"/>
                <w:b/>
                <w:color w:val="000000"/>
                <w:sz w:val="20"/>
                <w:szCs w:val="20"/>
              </w:rPr>
              <w:t>Planirano</w:t>
            </w:r>
          </w:p>
        </w:tc>
        <w:tc>
          <w:tcPr>
            <w:tcW w:w="1985" w:type="dxa"/>
            <w:tcBorders>
              <w:top w:val="single" w:sz="4" w:space="0" w:color="000000"/>
              <w:left w:val="single" w:sz="4" w:space="0" w:color="000000"/>
              <w:bottom w:val="single" w:sz="4" w:space="0" w:color="000000"/>
              <w:right w:val="single" w:sz="4" w:space="0" w:color="000000"/>
            </w:tcBorders>
            <w:vAlign w:val="center"/>
          </w:tcPr>
          <w:p w14:paraId="57C00868" w14:textId="77777777" w:rsidR="00DC4748" w:rsidRDefault="00DC4748" w:rsidP="00DF5269">
            <w:pPr>
              <w:pBdr>
                <w:top w:val="nil"/>
                <w:left w:val="nil"/>
                <w:bottom w:val="nil"/>
                <w:right w:val="nil"/>
                <w:between w:val="nil"/>
              </w:pBdr>
              <w:ind w:hanging="2"/>
              <w:jc w:val="center"/>
              <w:rPr>
                <w:rFonts w:ascii="Calibri" w:eastAsia="Calibri" w:hAnsi="Calibri" w:cs="Calibri"/>
                <w:color w:val="000000"/>
                <w:sz w:val="22"/>
                <w:szCs w:val="22"/>
              </w:rPr>
            </w:pPr>
            <w:r>
              <w:rPr>
                <w:rFonts w:ascii="Arial" w:eastAsia="Arial" w:hAnsi="Arial" w:cs="Arial"/>
                <w:b/>
                <w:color w:val="000000"/>
                <w:sz w:val="20"/>
                <w:szCs w:val="20"/>
              </w:rPr>
              <w:t>Rebalans I</w:t>
            </w:r>
          </w:p>
        </w:tc>
        <w:tc>
          <w:tcPr>
            <w:tcW w:w="1985" w:type="dxa"/>
            <w:tcBorders>
              <w:top w:val="single" w:sz="4" w:space="0" w:color="000000"/>
              <w:left w:val="single" w:sz="4" w:space="0" w:color="000000"/>
              <w:bottom w:val="single" w:sz="4" w:space="0" w:color="000000"/>
              <w:right w:val="single" w:sz="4" w:space="0" w:color="000000"/>
            </w:tcBorders>
            <w:vAlign w:val="center"/>
          </w:tcPr>
          <w:p w14:paraId="7D0F6328" w14:textId="77777777" w:rsidR="00DC4748" w:rsidRDefault="00DC4748" w:rsidP="00DF5269">
            <w:pPr>
              <w:pBdr>
                <w:top w:val="nil"/>
                <w:left w:val="nil"/>
                <w:bottom w:val="nil"/>
                <w:right w:val="nil"/>
                <w:between w:val="nil"/>
              </w:pBdr>
              <w:ind w:hanging="2"/>
              <w:jc w:val="center"/>
              <w:rPr>
                <w:rFonts w:ascii="Arial" w:eastAsia="Arial" w:hAnsi="Arial" w:cs="Arial"/>
                <w:b/>
                <w:color w:val="000000"/>
                <w:sz w:val="20"/>
                <w:szCs w:val="20"/>
              </w:rPr>
            </w:pPr>
            <w:r>
              <w:rPr>
                <w:rFonts w:ascii="Arial" w:eastAsia="Arial" w:hAnsi="Arial" w:cs="Arial"/>
                <w:b/>
                <w:color w:val="000000"/>
                <w:sz w:val="20"/>
                <w:szCs w:val="20"/>
              </w:rPr>
              <w:t>Rebalans II</w:t>
            </w:r>
          </w:p>
        </w:tc>
      </w:tr>
      <w:tr w:rsidR="00DC4748" w14:paraId="44BAC987" w14:textId="77777777" w:rsidTr="00DF5269">
        <w:trPr>
          <w:trHeight w:val="227"/>
        </w:trPr>
        <w:tc>
          <w:tcPr>
            <w:tcW w:w="1755" w:type="dxa"/>
            <w:tcBorders>
              <w:top w:val="single" w:sz="4" w:space="0" w:color="000000"/>
              <w:left w:val="single" w:sz="4" w:space="0" w:color="000000"/>
              <w:bottom w:val="single" w:sz="4" w:space="0" w:color="000000"/>
            </w:tcBorders>
            <w:vAlign w:val="center"/>
          </w:tcPr>
          <w:p w14:paraId="2B8D6EE1" w14:textId="77777777" w:rsidR="00DC4748" w:rsidRDefault="00DC4748" w:rsidP="00DF5269">
            <w:pPr>
              <w:pBdr>
                <w:top w:val="nil"/>
                <w:left w:val="nil"/>
                <w:bottom w:val="nil"/>
                <w:right w:val="nil"/>
                <w:between w:val="nil"/>
              </w:pBdr>
              <w:ind w:hanging="2"/>
              <w:rPr>
                <w:rFonts w:ascii="Calibri" w:eastAsia="Calibri" w:hAnsi="Calibri" w:cs="Calibri"/>
                <w:color w:val="000000"/>
                <w:sz w:val="22"/>
                <w:szCs w:val="22"/>
              </w:rPr>
            </w:pPr>
            <w:r>
              <w:rPr>
                <w:rFonts w:ascii="Arial" w:eastAsia="Arial" w:hAnsi="Arial" w:cs="Arial"/>
                <w:color w:val="000000"/>
                <w:sz w:val="20"/>
                <w:szCs w:val="20"/>
              </w:rPr>
              <w:t>MO-svi</w:t>
            </w:r>
          </w:p>
        </w:tc>
        <w:tc>
          <w:tcPr>
            <w:tcW w:w="3119" w:type="dxa"/>
            <w:tcBorders>
              <w:top w:val="single" w:sz="4" w:space="0" w:color="000000"/>
              <w:left w:val="single" w:sz="4" w:space="0" w:color="000000"/>
              <w:bottom w:val="single" w:sz="4" w:space="0" w:color="000000"/>
            </w:tcBorders>
            <w:vAlign w:val="center"/>
          </w:tcPr>
          <w:p w14:paraId="6BE368EE" w14:textId="77777777" w:rsidR="00DC4748" w:rsidRDefault="00DC4748" w:rsidP="00DF5269">
            <w:pPr>
              <w:pBdr>
                <w:top w:val="nil"/>
                <w:left w:val="nil"/>
                <w:bottom w:val="nil"/>
                <w:right w:val="nil"/>
                <w:between w:val="nil"/>
              </w:pBdr>
              <w:ind w:hanging="2"/>
              <w:rPr>
                <w:rFonts w:ascii="Calibri" w:eastAsia="Calibri" w:hAnsi="Calibri" w:cs="Calibri"/>
                <w:color w:val="000000"/>
                <w:sz w:val="22"/>
                <w:szCs w:val="22"/>
              </w:rPr>
            </w:pPr>
            <w:r>
              <w:rPr>
                <w:rFonts w:ascii="Arial" w:eastAsia="Arial" w:hAnsi="Arial" w:cs="Arial"/>
                <w:color w:val="000000"/>
                <w:sz w:val="20"/>
                <w:szCs w:val="20"/>
              </w:rPr>
              <w:t>Invalidski prijelazi kod pješačkih prijelaza</w:t>
            </w:r>
          </w:p>
          <w:p w14:paraId="0E3D5F56" w14:textId="77777777" w:rsidR="00DC4748" w:rsidRDefault="00DC4748" w:rsidP="00DF5269">
            <w:pPr>
              <w:pBdr>
                <w:top w:val="nil"/>
                <w:left w:val="nil"/>
                <w:bottom w:val="nil"/>
                <w:right w:val="nil"/>
                <w:between w:val="nil"/>
              </w:pBdr>
              <w:ind w:hanging="2"/>
              <w:rPr>
                <w:rFonts w:ascii="Calibri" w:eastAsia="Calibri" w:hAnsi="Calibri" w:cs="Calibri"/>
                <w:color w:val="000000"/>
                <w:sz w:val="22"/>
                <w:szCs w:val="22"/>
              </w:rPr>
            </w:pPr>
            <w:r>
              <w:rPr>
                <w:rFonts w:ascii="Arial" w:eastAsia="Arial" w:hAnsi="Arial" w:cs="Arial"/>
                <w:color w:val="000000"/>
                <w:sz w:val="20"/>
                <w:szCs w:val="20"/>
              </w:rPr>
              <w:t>Sanacija asfaltnih površina</w:t>
            </w:r>
          </w:p>
        </w:tc>
        <w:tc>
          <w:tcPr>
            <w:tcW w:w="1984" w:type="dxa"/>
            <w:tcBorders>
              <w:top w:val="single" w:sz="4" w:space="0" w:color="000000"/>
              <w:left w:val="single" w:sz="4" w:space="0" w:color="000000"/>
              <w:bottom w:val="single" w:sz="4" w:space="0" w:color="000000"/>
            </w:tcBorders>
            <w:vAlign w:val="center"/>
          </w:tcPr>
          <w:p w14:paraId="637F16DE" w14:textId="77777777" w:rsidR="00DC4748" w:rsidRDefault="00DC4748" w:rsidP="00DF5269">
            <w:pPr>
              <w:pBdr>
                <w:top w:val="nil"/>
                <w:left w:val="nil"/>
                <w:bottom w:val="nil"/>
                <w:right w:val="nil"/>
                <w:between w:val="nil"/>
              </w:pBdr>
              <w:ind w:hanging="2"/>
              <w:jc w:val="right"/>
              <w:rPr>
                <w:rFonts w:ascii="Calibri" w:eastAsia="Calibri" w:hAnsi="Calibri" w:cs="Calibri"/>
                <w:color w:val="000000"/>
                <w:sz w:val="22"/>
                <w:szCs w:val="22"/>
              </w:rPr>
            </w:pPr>
            <w:r>
              <w:rPr>
                <w:rFonts w:ascii="Arial" w:eastAsia="Arial" w:hAnsi="Arial" w:cs="Arial"/>
                <w:color w:val="000000"/>
                <w:sz w:val="20"/>
                <w:szCs w:val="20"/>
              </w:rPr>
              <w:t xml:space="preserve">20.000,00   </w:t>
            </w:r>
          </w:p>
          <w:p w14:paraId="1D9D3E6F" w14:textId="77777777" w:rsidR="00DC4748" w:rsidRDefault="00DC4748" w:rsidP="00DF5269">
            <w:pPr>
              <w:pBdr>
                <w:top w:val="nil"/>
                <w:left w:val="nil"/>
                <w:bottom w:val="nil"/>
                <w:right w:val="nil"/>
                <w:between w:val="nil"/>
              </w:pBdr>
              <w:ind w:hanging="2"/>
              <w:jc w:val="right"/>
              <w:rPr>
                <w:rFonts w:ascii="Calibri" w:eastAsia="Calibri" w:hAnsi="Calibri" w:cs="Calibri"/>
                <w:color w:val="000000"/>
                <w:sz w:val="22"/>
                <w:szCs w:val="22"/>
              </w:rPr>
            </w:pPr>
            <w:r>
              <w:rPr>
                <w:rFonts w:ascii="Arial" w:eastAsia="Arial" w:hAnsi="Arial" w:cs="Arial"/>
                <w:color w:val="000000"/>
                <w:sz w:val="20"/>
                <w:szCs w:val="20"/>
              </w:rPr>
              <w:t xml:space="preserve">             </w:t>
            </w:r>
          </w:p>
          <w:p w14:paraId="3470DE80" w14:textId="77777777" w:rsidR="00DC4748" w:rsidRDefault="00DC4748" w:rsidP="00DF5269">
            <w:pPr>
              <w:pBdr>
                <w:top w:val="nil"/>
                <w:left w:val="nil"/>
                <w:bottom w:val="nil"/>
                <w:right w:val="nil"/>
                <w:between w:val="nil"/>
              </w:pBdr>
              <w:ind w:hanging="2"/>
              <w:jc w:val="right"/>
              <w:rPr>
                <w:rFonts w:ascii="Calibri" w:eastAsia="Calibri" w:hAnsi="Calibri" w:cs="Calibri"/>
                <w:color w:val="000000"/>
                <w:sz w:val="22"/>
                <w:szCs w:val="22"/>
              </w:rPr>
            </w:pPr>
            <w:r>
              <w:rPr>
                <w:rFonts w:ascii="Arial" w:eastAsia="Arial" w:hAnsi="Arial" w:cs="Arial"/>
                <w:color w:val="000000"/>
                <w:sz w:val="20"/>
                <w:szCs w:val="20"/>
              </w:rPr>
              <w:t xml:space="preserve">   </w:t>
            </w:r>
            <w:r>
              <w:rPr>
                <w:rFonts w:ascii="Arial" w:eastAsia="Arial" w:hAnsi="Arial" w:cs="Arial"/>
                <w:sz w:val="20"/>
                <w:szCs w:val="20"/>
              </w:rPr>
              <w:t>2</w:t>
            </w:r>
            <w:r>
              <w:rPr>
                <w:rFonts w:ascii="Arial" w:eastAsia="Arial" w:hAnsi="Arial" w:cs="Arial"/>
                <w:color w:val="000000"/>
                <w:sz w:val="20"/>
                <w:szCs w:val="20"/>
              </w:rPr>
              <w:t>.</w:t>
            </w:r>
            <w:r>
              <w:rPr>
                <w:rFonts w:ascii="Arial" w:eastAsia="Arial" w:hAnsi="Arial" w:cs="Arial"/>
                <w:sz w:val="20"/>
                <w:szCs w:val="20"/>
              </w:rPr>
              <w:t>871</w:t>
            </w:r>
            <w:r>
              <w:rPr>
                <w:rFonts w:ascii="Arial" w:eastAsia="Arial" w:hAnsi="Arial" w:cs="Arial"/>
                <w:color w:val="000000"/>
                <w:sz w:val="20"/>
                <w:szCs w:val="20"/>
              </w:rPr>
              <w:t>.</w:t>
            </w:r>
            <w:r>
              <w:rPr>
                <w:rFonts w:ascii="Arial" w:eastAsia="Arial" w:hAnsi="Arial" w:cs="Arial"/>
                <w:sz w:val="20"/>
                <w:szCs w:val="20"/>
              </w:rPr>
              <w:t>43</w:t>
            </w:r>
            <w:r>
              <w:rPr>
                <w:rFonts w:ascii="Arial" w:eastAsia="Arial" w:hAnsi="Arial" w:cs="Arial"/>
                <w:color w:val="000000"/>
                <w:sz w:val="20"/>
                <w:szCs w:val="20"/>
              </w:rPr>
              <w:t>3,00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914947D" w14:textId="77777777" w:rsidR="00DC4748" w:rsidRDefault="00DC4748" w:rsidP="00DF5269">
            <w:pPr>
              <w:pBdr>
                <w:top w:val="nil"/>
                <w:left w:val="nil"/>
                <w:bottom w:val="nil"/>
                <w:right w:val="nil"/>
                <w:between w:val="nil"/>
              </w:pBdr>
              <w:ind w:hanging="2"/>
              <w:jc w:val="right"/>
              <w:rPr>
                <w:rFonts w:ascii="Calibri" w:eastAsia="Calibri" w:hAnsi="Calibri" w:cs="Calibri"/>
                <w:color w:val="000000"/>
                <w:sz w:val="22"/>
                <w:szCs w:val="22"/>
              </w:rPr>
            </w:pPr>
            <w:r>
              <w:rPr>
                <w:rFonts w:ascii="Arial" w:eastAsia="Arial" w:hAnsi="Arial" w:cs="Arial"/>
                <w:color w:val="000000"/>
                <w:sz w:val="20"/>
                <w:szCs w:val="20"/>
              </w:rPr>
              <w:t xml:space="preserve">20.000,00   </w:t>
            </w:r>
          </w:p>
          <w:p w14:paraId="55915DE5" w14:textId="77777777" w:rsidR="00DC4748" w:rsidRDefault="00DC4748" w:rsidP="00DF5269">
            <w:pPr>
              <w:pBdr>
                <w:top w:val="nil"/>
                <w:left w:val="nil"/>
                <w:bottom w:val="nil"/>
                <w:right w:val="nil"/>
                <w:between w:val="nil"/>
              </w:pBdr>
              <w:ind w:hanging="2"/>
              <w:jc w:val="right"/>
              <w:rPr>
                <w:rFonts w:ascii="Calibri" w:eastAsia="Calibri" w:hAnsi="Calibri" w:cs="Calibri"/>
                <w:color w:val="000000"/>
                <w:sz w:val="22"/>
                <w:szCs w:val="22"/>
              </w:rPr>
            </w:pPr>
            <w:r>
              <w:rPr>
                <w:rFonts w:ascii="Arial" w:eastAsia="Arial" w:hAnsi="Arial" w:cs="Arial"/>
                <w:color w:val="000000"/>
                <w:sz w:val="20"/>
                <w:szCs w:val="20"/>
              </w:rPr>
              <w:t xml:space="preserve">             </w:t>
            </w:r>
          </w:p>
          <w:p w14:paraId="44CBF5E7" w14:textId="77777777" w:rsidR="00DC4748" w:rsidRDefault="00DC4748" w:rsidP="00DF5269">
            <w:pPr>
              <w:pBdr>
                <w:top w:val="nil"/>
                <w:left w:val="nil"/>
                <w:bottom w:val="nil"/>
                <w:right w:val="nil"/>
                <w:between w:val="nil"/>
              </w:pBdr>
              <w:ind w:hanging="2"/>
              <w:jc w:val="right"/>
              <w:rPr>
                <w:rFonts w:ascii="Calibri" w:eastAsia="Calibri" w:hAnsi="Calibri" w:cs="Calibri"/>
                <w:color w:val="000000"/>
                <w:sz w:val="22"/>
                <w:szCs w:val="22"/>
              </w:rPr>
            </w:pPr>
            <w:r>
              <w:rPr>
                <w:rFonts w:ascii="Arial" w:eastAsia="Arial" w:hAnsi="Arial" w:cs="Arial"/>
                <w:color w:val="000000"/>
                <w:sz w:val="20"/>
                <w:szCs w:val="20"/>
              </w:rPr>
              <w:t>3.374.794,00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FA58558" w14:textId="77777777" w:rsidR="00DC4748" w:rsidRDefault="00DC4748" w:rsidP="00DF5269">
            <w:pPr>
              <w:pBdr>
                <w:top w:val="nil"/>
                <w:left w:val="nil"/>
                <w:bottom w:val="nil"/>
                <w:right w:val="nil"/>
                <w:between w:val="nil"/>
              </w:pBdr>
              <w:ind w:hanging="2"/>
              <w:jc w:val="right"/>
              <w:rPr>
                <w:rFonts w:ascii="Calibri" w:eastAsia="Calibri" w:hAnsi="Calibri" w:cs="Calibri"/>
                <w:color w:val="000000"/>
                <w:sz w:val="22"/>
                <w:szCs w:val="22"/>
              </w:rPr>
            </w:pPr>
            <w:r>
              <w:rPr>
                <w:rFonts w:ascii="Arial" w:eastAsia="Arial" w:hAnsi="Arial" w:cs="Arial"/>
                <w:color w:val="000000"/>
                <w:sz w:val="20"/>
                <w:szCs w:val="20"/>
              </w:rPr>
              <w:t xml:space="preserve">0,00   </w:t>
            </w:r>
          </w:p>
          <w:p w14:paraId="6BF9666B" w14:textId="77777777" w:rsidR="00DC4748" w:rsidRDefault="00DC4748" w:rsidP="00DF5269">
            <w:pPr>
              <w:pBdr>
                <w:top w:val="nil"/>
                <w:left w:val="nil"/>
                <w:bottom w:val="nil"/>
                <w:right w:val="nil"/>
                <w:between w:val="nil"/>
              </w:pBdr>
              <w:ind w:hanging="2"/>
              <w:jc w:val="right"/>
              <w:rPr>
                <w:rFonts w:ascii="Calibri" w:eastAsia="Calibri" w:hAnsi="Calibri" w:cs="Calibri"/>
                <w:color w:val="000000"/>
                <w:sz w:val="22"/>
                <w:szCs w:val="22"/>
              </w:rPr>
            </w:pPr>
            <w:r>
              <w:rPr>
                <w:rFonts w:ascii="Arial" w:eastAsia="Arial" w:hAnsi="Arial" w:cs="Arial"/>
                <w:color w:val="000000"/>
                <w:sz w:val="20"/>
                <w:szCs w:val="20"/>
              </w:rPr>
              <w:t xml:space="preserve">             </w:t>
            </w:r>
          </w:p>
          <w:p w14:paraId="59DB14D3" w14:textId="77777777" w:rsidR="00DC4748" w:rsidRDefault="00DC4748" w:rsidP="00DF5269">
            <w:pPr>
              <w:pBdr>
                <w:top w:val="nil"/>
                <w:left w:val="nil"/>
                <w:bottom w:val="nil"/>
                <w:right w:val="nil"/>
                <w:between w:val="nil"/>
              </w:pBdr>
              <w:ind w:hanging="2"/>
              <w:jc w:val="right"/>
              <w:rPr>
                <w:rFonts w:ascii="Arial" w:eastAsia="Arial" w:hAnsi="Arial" w:cs="Arial"/>
                <w:color w:val="000000"/>
                <w:sz w:val="20"/>
                <w:szCs w:val="20"/>
              </w:rPr>
            </w:pPr>
            <w:r>
              <w:rPr>
                <w:rFonts w:ascii="Arial" w:eastAsia="Arial" w:hAnsi="Arial" w:cs="Arial"/>
                <w:color w:val="000000"/>
                <w:sz w:val="20"/>
                <w:szCs w:val="20"/>
              </w:rPr>
              <w:t>3.544.794,00</w:t>
            </w:r>
          </w:p>
        </w:tc>
      </w:tr>
      <w:tr w:rsidR="00DC4748" w14:paraId="71CE775F" w14:textId="77777777" w:rsidTr="00DF5269">
        <w:trPr>
          <w:trHeight w:val="227"/>
        </w:trPr>
        <w:tc>
          <w:tcPr>
            <w:tcW w:w="4874" w:type="dxa"/>
            <w:gridSpan w:val="2"/>
            <w:tcBorders>
              <w:top w:val="single" w:sz="4" w:space="0" w:color="000000"/>
              <w:left w:val="single" w:sz="4" w:space="0" w:color="000000"/>
              <w:bottom w:val="single" w:sz="4" w:space="0" w:color="000000"/>
            </w:tcBorders>
            <w:vAlign w:val="center"/>
          </w:tcPr>
          <w:p w14:paraId="4CD228F1" w14:textId="77777777" w:rsidR="00DC4748" w:rsidRDefault="00DC4748" w:rsidP="00DF5269">
            <w:pPr>
              <w:pBdr>
                <w:top w:val="nil"/>
                <w:left w:val="nil"/>
                <w:bottom w:val="nil"/>
                <w:right w:val="nil"/>
                <w:between w:val="nil"/>
              </w:pBdr>
              <w:ind w:hanging="2"/>
              <w:jc w:val="center"/>
              <w:rPr>
                <w:rFonts w:ascii="Calibri" w:eastAsia="Calibri" w:hAnsi="Calibri" w:cs="Calibri"/>
                <w:color w:val="000000"/>
                <w:sz w:val="22"/>
                <w:szCs w:val="22"/>
              </w:rPr>
            </w:pPr>
            <w:r>
              <w:rPr>
                <w:rFonts w:ascii="Arial" w:eastAsia="Arial" w:hAnsi="Arial" w:cs="Arial"/>
                <w:b/>
                <w:color w:val="000000"/>
                <w:sz w:val="20"/>
                <w:szCs w:val="20"/>
              </w:rPr>
              <w:t>UKUPNO</w:t>
            </w:r>
          </w:p>
        </w:tc>
        <w:tc>
          <w:tcPr>
            <w:tcW w:w="1984" w:type="dxa"/>
            <w:tcBorders>
              <w:top w:val="single" w:sz="4" w:space="0" w:color="000000"/>
              <w:left w:val="single" w:sz="4" w:space="0" w:color="000000"/>
              <w:bottom w:val="single" w:sz="4" w:space="0" w:color="000000"/>
            </w:tcBorders>
            <w:vAlign w:val="center"/>
          </w:tcPr>
          <w:p w14:paraId="35798AC8" w14:textId="77777777" w:rsidR="00DC4748" w:rsidRDefault="00DC4748" w:rsidP="00DF5269">
            <w:pPr>
              <w:pBdr>
                <w:top w:val="nil"/>
                <w:left w:val="nil"/>
                <w:bottom w:val="nil"/>
                <w:right w:val="nil"/>
                <w:between w:val="nil"/>
              </w:pBdr>
              <w:ind w:hanging="2"/>
              <w:jc w:val="right"/>
              <w:rPr>
                <w:rFonts w:ascii="Calibri" w:eastAsia="Calibri" w:hAnsi="Calibri" w:cs="Calibri"/>
                <w:color w:val="000000"/>
                <w:sz w:val="22"/>
                <w:szCs w:val="22"/>
              </w:rPr>
            </w:pPr>
            <w:r>
              <w:rPr>
                <w:rFonts w:ascii="Arial" w:eastAsia="Arial" w:hAnsi="Arial" w:cs="Arial"/>
                <w:b/>
                <w:sz w:val="20"/>
                <w:szCs w:val="20"/>
              </w:rPr>
              <w:t>2</w:t>
            </w:r>
            <w:r>
              <w:rPr>
                <w:rFonts w:ascii="Arial" w:eastAsia="Arial" w:hAnsi="Arial" w:cs="Arial"/>
                <w:b/>
                <w:color w:val="000000"/>
                <w:sz w:val="20"/>
                <w:szCs w:val="20"/>
              </w:rPr>
              <w:t>.</w:t>
            </w:r>
            <w:r>
              <w:rPr>
                <w:rFonts w:ascii="Arial" w:eastAsia="Arial" w:hAnsi="Arial" w:cs="Arial"/>
                <w:b/>
                <w:sz w:val="20"/>
                <w:szCs w:val="20"/>
              </w:rPr>
              <w:t>8</w:t>
            </w:r>
            <w:r>
              <w:rPr>
                <w:rFonts w:ascii="Arial" w:eastAsia="Arial" w:hAnsi="Arial" w:cs="Arial"/>
                <w:b/>
                <w:color w:val="000000"/>
                <w:sz w:val="20"/>
                <w:szCs w:val="20"/>
              </w:rPr>
              <w:t>91.</w:t>
            </w:r>
            <w:r>
              <w:rPr>
                <w:rFonts w:ascii="Arial" w:eastAsia="Arial" w:hAnsi="Arial" w:cs="Arial"/>
                <w:b/>
                <w:sz w:val="20"/>
                <w:szCs w:val="20"/>
              </w:rPr>
              <w:t>43</w:t>
            </w:r>
            <w:r>
              <w:rPr>
                <w:rFonts w:ascii="Arial" w:eastAsia="Arial" w:hAnsi="Arial" w:cs="Arial"/>
                <w:b/>
                <w:color w:val="000000"/>
                <w:sz w:val="20"/>
                <w:szCs w:val="20"/>
              </w:rPr>
              <w:t>3,00</w:t>
            </w:r>
          </w:p>
        </w:tc>
        <w:tc>
          <w:tcPr>
            <w:tcW w:w="1985" w:type="dxa"/>
            <w:tcBorders>
              <w:top w:val="single" w:sz="4" w:space="0" w:color="000000"/>
              <w:left w:val="single" w:sz="4" w:space="0" w:color="000000"/>
              <w:bottom w:val="single" w:sz="4" w:space="0" w:color="000000"/>
              <w:right w:val="single" w:sz="4" w:space="0" w:color="000000"/>
            </w:tcBorders>
            <w:vAlign w:val="center"/>
          </w:tcPr>
          <w:p w14:paraId="12CDDD58" w14:textId="77777777" w:rsidR="00DC4748" w:rsidRDefault="00DC4748" w:rsidP="00DF5269">
            <w:pPr>
              <w:pBdr>
                <w:top w:val="nil"/>
                <w:left w:val="nil"/>
                <w:bottom w:val="nil"/>
                <w:right w:val="nil"/>
                <w:between w:val="nil"/>
              </w:pBdr>
              <w:ind w:hanging="2"/>
              <w:jc w:val="right"/>
              <w:rPr>
                <w:rFonts w:ascii="Calibri" w:eastAsia="Calibri" w:hAnsi="Calibri" w:cs="Calibri"/>
                <w:color w:val="000000"/>
                <w:sz w:val="22"/>
                <w:szCs w:val="22"/>
              </w:rPr>
            </w:pPr>
            <w:r>
              <w:rPr>
                <w:rFonts w:ascii="Arial" w:eastAsia="Arial" w:hAnsi="Arial" w:cs="Arial"/>
                <w:b/>
                <w:color w:val="000000"/>
                <w:sz w:val="20"/>
                <w:szCs w:val="20"/>
              </w:rPr>
              <w:t>3.394.794,00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EB145C4" w14:textId="77777777" w:rsidR="00DC4748" w:rsidRDefault="00DC4748" w:rsidP="00DF5269">
            <w:pPr>
              <w:pBdr>
                <w:top w:val="nil"/>
                <w:left w:val="nil"/>
                <w:bottom w:val="nil"/>
                <w:right w:val="nil"/>
                <w:between w:val="nil"/>
              </w:pBdr>
              <w:ind w:hanging="2"/>
              <w:jc w:val="right"/>
              <w:rPr>
                <w:rFonts w:ascii="Arial" w:eastAsia="Arial" w:hAnsi="Arial" w:cs="Arial"/>
                <w:b/>
                <w:color w:val="000000"/>
                <w:sz w:val="20"/>
                <w:szCs w:val="20"/>
              </w:rPr>
            </w:pPr>
            <w:r>
              <w:rPr>
                <w:rFonts w:ascii="Arial" w:eastAsia="Arial" w:hAnsi="Arial" w:cs="Arial"/>
                <w:b/>
                <w:color w:val="000000"/>
                <w:sz w:val="20"/>
                <w:szCs w:val="20"/>
              </w:rPr>
              <w:t>3.544.794,00</w:t>
            </w:r>
          </w:p>
        </w:tc>
      </w:tr>
    </w:tbl>
    <w:p w14:paraId="18C66B6E" w14:textId="77777777" w:rsidR="00DC4748" w:rsidRDefault="00DC4748" w:rsidP="00DC4748">
      <w:pPr>
        <w:ind w:hanging="2"/>
        <w:jc w:val="center"/>
      </w:pPr>
      <w:r>
        <w:rPr>
          <w:rFonts w:ascii="Arial" w:eastAsia="Arial" w:hAnsi="Arial" w:cs="Arial"/>
          <w:b/>
          <w:sz w:val="22"/>
          <w:szCs w:val="22"/>
        </w:rPr>
        <w:t xml:space="preserve">                                                   </w:t>
      </w:r>
    </w:p>
    <w:p w14:paraId="0F140E71" w14:textId="77777777" w:rsidR="00DC4748" w:rsidRDefault="00DC4748" w:rsidP="00DC4748">
      <w:pPr>
        <w:ind w:hanging="2"/>
        <w:jc w:val="both"/>
      </w:pPr>
      <w:r>
        <w:rPr>
          <w:rFonts w:ascii="Arial" w:eastAsia="Arial" w:hAnsi="Arial" w:cs="Arial"/>
          <w:sz w:val="22"/>
          <w:szCs w:val="22"/>
        </w:rPr>
        <w:t xml:space="preserve">Za  prometnu signalizaciju predviđena su sredstva u iznosu od </w:t>
      </w:r>
      <w:r>
        <w:rPr>
          <w:rFonts w:ascii="Arial" w:eastAsia="Arial" w:hAnsi="Arial" w:cs="Arial"/>
          <w:b/>
          <w:sz w:val="22"/>
          <w:szCs w:val="22"/>
        </w:rPr>
        <w:t>804.840,00</w:t>
      </w:r>
      <w:r>
        <w:rPr>
          <w:rFonts w:ascii="Arial" w:eastAsia="Arial" w:hAnsi="Arial" w:cs="Arial"/>
          <w:sz w:val="22"/>
          <w:szCs w:val="22"/>
        </w:rPr>
        <w:t xml:space="preserve"> kn, a po rebalansu II ostaju ista, i to iz sredstava komunalne naknade u iznosu od 384.000,00 kn, a po rebalansu II ostaju ista, te iz pomoći u iznosu od 420.840,00 kn, a po rebalansu II ostaju ista.</w:t>
      </w:r>
    </w:p>
    <w:p w14:paraId="0F7AB05D" w14:textId="77777777" w:rsidR="00DC4748" w:rsidRDefault="00DC4748" w:rsidP="00DC4748">
      <w:pPr>
        <w:ind w:hanging="2"/>
        <w:jc w:val="both"/>
      </w:pPr>
      <w:r>
        <w:rPr>
          <w:rFonts w:ascii="Arial" w:eastAsia="Arial" w:hAnsi="Arial" w:cs="Arial"/>
          <w:sz w:val="22"/>
          <w:szCs w:val="22"/>
        </w:rPr>
        <w:t>Pod pojmom tekućeg održavanja neasfaltiranih nerazvrstanih cesta</w:t>
      </w:r>
      <w:r>
        <w:rPr>
          <w:rFonts w:ascii="Arial" w:eastAsia="Arial" w:hAnsi="Arial" w:cs="Arial"/>
          <w:b/>
          <w:sz w:val="22"/>
          <w:szCs w:val="22"/>
        </w:rPr>
        <w:t xml:space="preserve">  </w:t>
      </w:r>
      <w:r>
        <w:rPr>
          <w:rFonts w:ascii="Arial" w:eastAsia="Arial" w:hAnsi="Arial" w:cs="Arial"/>
          <w:sz w:val="22"/>
          <w:szCs w:val="22"/>
        </w:rPr>
        <w:t xml:space="preserve">podrazumijevamo njihovo nasipavanje agregatom odgovarajućih frakcija, prijevoz agregata, čišćenje odvodnih kanala, strojno planiranje planuma, izgradnje propusta, uklanjanje raslinja i dr., za što su planirana sredstva u iznosu </w:t>
      </w:r>
      <w:r>
        <w:rPr>
          <w:rFonts w:ascii="Arial" w:eastAsia="Arial" w:hAnsi="Arial" w:cs="Arial"/>
          <w:b/>
          <w:sz w:val="22"/>
          <w:szCs w:val="22"/>
        </w:rPr>
        <w:t>145.000,00 kn,</w:t>
      </w:r>
      <w:r>
        <w:rPr>
          <w:rFonts w:ascii="Arial" w:eastAsia="Arial" w:hAnsi="Arial" w:cs="Arial"/>
          <w:sz w:val="22"/>
          <w:szCs w:val="22"/>
        </w:rPr>
        <w:t xml:space="preserve"> a po rebalansu II ostaju ista</w:t>
      </w:r>
      <w:r>
        <w:rPr>
          <w:rFonts w:ascii="Arial" w:eastAsia="Arial" w:hAnsi="Arial" w:cs="Arial"/>
          <w:b/>
          <w:sz w:val="22"/>
          <w:szCs w:val="22"/>
        </w:rPr>
        <w:t xml:space="preserve"> </w:t>
      </w:r>
      <w:r>
        <w:rPr>
          <w:rFonts w:ascii="Arial" w:eastAsia="Arial" w:hAnsi="Arial" w:cs="Arial"/>
          <w:sz w:val="22"/>
          <w:szCs w:val="22"/>
        </w:rPr>
        <w:t>financirana iz sredstava komunalne naknade.</w:t>
      </w:r>
    </w:p>
    <w:p w14:paraId="70CC92CF" w14:textId="77777777" w:rsidR="00DC4748" w:rsidRDefault="00DC4748" w:rsidP="00DC4748">
      <w:pPr>
        <w:ind w:hanging="2"/>
        <w:jc w:val="both"/>
      </w:pPr>
      <w:r>
        <w:rPr>
          <w:rFonts w:ascii="Arial" w:eastAsia="Arial" w:hAnsi="Arial" w:cs="Arial"/>
          <w:sz w:val="22"/>
          <w:szCs w:val="22"/>
        </w:rPr>
        <w:t>Na mjestima gdje bi zbog stalnog nasipavanja materijala došlo do podizanja nivelete prometne površine, potrebno je prije novog nasipavanja ukloniti ostatke prethodnog, a oborinske vode odvesti jednostavnim sistemom u postojeću kanalizaciju.</w:t>
      </w:r>
    </w:p>
    <w:p w14:paraId="732903C9" w14:textId="77777777" w:rsidR="00DC4748" w:rsidRDefault="00DC4748" w:rsidP="00DC4748">
      <w:pPr>
        <w:rPr>
          <w:rFonts w:ascii="Arial" w:eastAsia="Arial" w:hAnsi="Arial" w:cs="Arial"/>
          <w:b/>
          <w:sz w:val="22"/>
          <w:szCs w:val="22"/>
        </w:rPr>
      </w:pPr>
    </w:p>
    <w:p w14:paraId="07832824" w14:textId="77777777" w:rsidR="00DC4748" w:rsidRDefault="00DC4748" w:rsidP="00DC4748">
      <w:pPr>
        <w:ind w:hanging="2"/>
        <w:jc w:val="center"/>
      </w:pPr>
      <w:r>
        <w:rPr>
          <w:rFonts w:ascii="Arial" w:eastAsia="Arial" w:hAnsi="Arial" w:cs="Arial"/>
          <w:b/>
          <w:sz w:val="22"/>
          <w:szCs w:val="22"/>
        </w:rPr>
        <w:t>Članak 19.</w:t>
      </w:r>
    </w:p>
    <w:p w14:paraId="4DA792C4" w14:textId="77777777" w:rsidR="00DC4748" w:rsidRDefault="00DC4748" w:rsidP="00DC4748">
      <w:pPr>
        <w:ind w:hanging="2"/>
        <w:jc w:val="both"/>
      </w:pPr>
      <w:r>
        <w:rPr>
          <w:rFonts w:ascii="Arial" w:eastAsia="Arial" w:hAnsi="Arial" w:cs="Arial"/>
          <w:sz w:val="22"/>
          <w:szCs w:val="22"/>
        </w:rPr>
        <w:t xml:space="preserve">Za tekuće održavanje nerazvrstanih cesta  planirana su sredstva u ukupnom iznosu od </w:t>
      </w:r>
      <w:r>
        <w:rPr>
          <w:rFonts w:ascii="Arial" w:eastAsia="Arial" w:hAnsi="Arial" w:cs="Arial"/>
          <w:b/>
          <w:sz w:val="22"/>
          <w:szCs w:val="22"/>
        </w:rPr>
        <w:t>4.494.634,00</w:t>
      </w:r>
      <w:r>
        <w:rPr>
          <w:rFonts w:ascii="Arial" w:eastAsia="Arial" w:hAnsi="Arial" w:cs="Arial"/>
          <w:sz w:val="22"/>
          <w:szCs w:val="22"/>
        </w:rPr>
        <w:t xml:space="preserve"> </w:t>
      </w:r>
      <w:r w:rsidRPr="0036496F">
        <w:rPr>
          <w:rFonts w:ascii="Arial" w:eastAsia="Arial" w:hAnsi="Arial" w:cs="Arial"/>
          <w:b/>
          <w:bCs/>
          <w:sz w:val="22"/>
          <w:szCs w:val="22"/>
        </w:rPr>
        <w:t>kn</w:t>
      </w:r>
      <w:r>
        <w:rPr>
          <w:rFonts w:ascii="Arial" w:eastAsia="Arial" w:hAnsi="Arial" w:cs="Arial"/>
          <w:sz w:val="22"/>
          <w:szCs w:val="22"/>
        </w:rPr>
        <w:t xml:space="preserve"> a po rebalansu II u iznosu od </w:t>
      </w:r>
      <w:r>
        <w:rPr>
          <w:rFonts w:ascii="Arial" w:eastAsia="Arial" w:hAnsi="Arial" w:cs="Arial"/>
          <w:b/>
          <w:sz w:val="22"/>
          <w:szCs w:val="22"/>
        </w:rPr>
        <w:t>4.644.634,00</w:t>
      </w:r>
      <w:r>
        <w:rPr>
          <w:rFonts w:ascii="Arial" w:eastAsia="Arial" w:hAnsi="Arial" w:cs="Arial"/>
          <w:sz w:val="22"/>
          <w:szCs w:val="22"/>
        </w:rPr>
        <w:t xml:space="preserve"> </w:t>
      </w:r>
      <w:r w:rsidRPr="0036496F">
        <w:rPr>
          <w:rFonts w:ascii="Arial" w:eastAsia="Arial" w:hAnsi="Arial" w:cs="Arial"/>
          <w:b/>
          <w:bCs/>
          <w:sz w:val="22"/>
          <w:szCs w:val="22"/>
        </w:rPr>
        <w:t>kn</w:t>
      </w:r>
      <w:r>
        <w:rPr>
          <w:rFonts w:ascii="Arial" w:eastAsia="Arial" w:hAnsi="Arial" w:cs="Arial"/>
          <w:sz w:val="22"/>
          <w:szCs w:val="22"/>
        </w:rPr>
        <w:t xml:space="preserve"> :</w:t>
      </w:r>
    </w:p>
    <w:p w14:paraId="30B6510E" w14:textId="77777777" w:rsidR="00DC4748" w:rsidRPr="004C17DC" w:rsidRDefault="00DC4748" w:rsidP="00DC4748">
      <w:pPr>
        <w:numPr>
          <w:ilvl w:val="0"/>
          <w:numId w:val="13"/>
        </w:numPr>
        <w:ind w:left="0" w:hanging="2"/>
        <w:jc w:val="both"/>
      </w:pPr>
      <w:r>
        <w:rPr>
          <w:rFonts w:ascii="Arial" w:eastAsia="Arial" w:hAnsi="Arial" w:cs="Arial"/>
          <w:sz w:val="22"/>
          <w:szCs w:val="22"/>
        </w:rPr>
        <w:t xml:space="preserve">investicijsko održavanje nerazvrstanih cesta po MO planiran iznos od </w:t>
      </w:r>
      <w:r w:rsidRPr="004C17DC">
        <w:rPr>
          <w:rFonts w:ascii="Arial" w:eastAsia="Arial" w:hAnsi="Arial" w:cs="Arial"/>
          <w:sz w:val="22"/>
          <w:szCs w:val="22"/>
        </w:rPr>
        <w:t>3.</w:t>
      </w:r>
      <w:r>
        <w:rPr>
          <w:rFonts w:ascii="Arial" w:eastAsia="Arial" w:hAnsi="Arial" w:cs="Arial"/>
          <w:sz w:val="22"/>
          <w:szCs w:val="22"/>
        </w:rPr>
        <w:t>3</w:t>
      </w:r>
      <w:r w:rsidRPr="004C17DC">
        <w:rPr>
          <w:rFonts w:ascii="Arial" w:eastAsia="Arial" w:hAnsi="Arial" w:cs="Arial"/>
          <w:sz w:val="22"/>
          <w:szCs w:val="22"/>
        </w:rPr>
        <w:t>94.794</w:t>
      </w:r>
      <w:r>
        <w:rPr>
          <w:rFonts w:ascii="Arial" w:eastAsia="Arial" w:hAnsi="Arial" w:cs="Arial"/>
          <w:sz w:val="22"/>
          <w:szCs w:val="22"/>
        </w:rPr>
        <w:t xml:space="preserve">,00 kn, a po </w:t>
      </w:r>
      <w:r w:rsidRPr="004C17DC">
        <w:rPr>
          <w:rFonts w:ascii="Arial" w:eastAsia="Arial" w:hAnsi="Arial" w:cs="Arial"/>
          <w:sz w:val="22"/>
          <w:szCs w:val="22"/>
        </w:rPr>
        <w:t>rebalansu I</w:t>
      </w:r>
      <w:r>
        <w:rPr>
          <w:rFonts w:ascii="Arial" w:eastAsia="Arial" w:hAnsi="Arial" w:cs="Arial"/>
          <w:sz w:val="22"/>
          <w:szCs w:val="22"/>
        </w:rPr>
        <w:t>I</w:t>
      </w:r>
      <w:r w:rsidRPr="004C17DC">
        <w:rPr>
          <w:rFonts w:ascii="Arial" w:eastAsia="Arial" w:hAnsi="Arial" w:cs="Arial"/>
          <w:sz w:val="22"/>
          <w:szCs w:val="22"/>
        </w:rPr>
        <w:t xml:space="preserve"> u iznosu od 3.</w:t>
      </w:r>
      <w:r>
        <w:rPr>
          <w:rFonts w:ascii="Arial" w:eastAsia="Arial" w:hAnsi="Arial" w:cs="Arial"/>
          <w:sz w:val="22"/>
          <w:szCs w:val="22"/>
        </w:rPr>
        <w:t>54</w:t>
      </w:r>
      <w:r w:rsidRPr="004C17DC">
        <w:rPr>
          <w:rFonts w:ascii="Arial" w:eastAsia="Arial" w:hAnsi="Arial" w:cs="Arial"/>
          <w:sz w:val="22"/>
          <w:szCs w:val="22"/>
        </w:rPr>
        <w:t xml:space="preserve">4.794,00 kn   </w:t>
      </w:r>
    </w:p>
    <w:p w14:paraId="5D50567C" w14:textId="77777777" w:rsidR="00DC4748" w:rsidRPr="004C17DC" w:rsidRDefault="00DC4748" w:rsidP="00DC4748">
      <w:pPr>
        <w:numPr>
          <w:ilvl w:val="0"/>
          <w:numId w:val="13"/>
        </w:numPr>
        <w:ind w:left="0" w:hanging="2"/>
        <w:jc w:val="both"/>
      </w:pPr>
      <w:r w:rsidRPr="004C17DC">
        <w:rPr>
          <w:rFonts w:ascii="Arial" w:eastAsia="Arial" w:hAnsi="Arial" w:cs="Arial"/>
          <w:sz w:val="22"/>
          <w:szCs w:val="22"/>
        </w:rPr>
        <w:t xml:space="preserve">tekuće održavanje asfaltnih prometnih površina planiran iznos od 150.000,00 kn, a po rebalansu </w:t>
      </w:r>
      <w:r>
        <w:rPr>
          <w:rFonts w:ascii="Arial" w:eastAsia="Arial" w:hAnsi="Arial" w:cs="Arial"/>
          <w:sz w:val="22"/>
          <w:szCs w:val="22"/>
        </w:rPr>
        <w:t>I</w:t>
      </w:r>
      <w:r w:rsidRPr="004C17DC">
        <w:rPr>
          <w:rFonts w:ascii="Arial" w:eastAsia="Arial" w:hAnsi="Arial" w:cs="Arial"/>
          <w:sz w:val="22"/>
          <w:szCs w:val="22"/>
        </w:rPr>
        <w:t>I ostaju ista.</w:t>
      </w:r>
    </w:p>
    <w:p w14:paraId="6E12A910" w14:textId="77777777" w:rsidR="00DC4748" w:rsidRPr="004C17DC" w:rsidRDefault="00DC4748" w:rsidP="00DC4748">
      <w:pPr>
        <w:numPr>
          <w:ilvl w:val="0"/>
          <w:numId w:val="13"/>
        </w:numPr>
        <w:ind w:left="0" w:hanging="2"/>
        <w:jc w:val="both"/>
      </w:pPr>
      <w:r w:rsidRPr="004C17DC">
        <w:rPr>
          <w:rFonts w:ascii="Arial" w:eastAsia="Arial" w:hAnsi="Arial" w:cs="Arial"/>
          <w:sz w:val="22"/>
          <w:szCs w:val="22"/>
        </w:rPr>
        <w:t>prometna signalizacija planiran iznos od 804.840,00 kn, a po rebalansu I</w:t>
      </w:r>
      <w:r>
        <w:rPr>
          <w:rFonts w:ascii="Arial" w:eastAsia="Arial" w:hAnsi="Arial" w:cs="Arial"/>
          <w:sz w:val="22"/>
          <w:szCs w:val="22"/>
        </w:rPr>
        <w:t>I ostaju ista</w:t>
      </w:r>
    </w:p>
    <w:p w14:paraId="5CECB8BB" w14:textId="77777777" w:rsidR="00DC4748" w:rsidRDefault="00DC4748" w:rsidP="00DC4748">
      <w:pPr>
        <w:numPr>
          <w:ilvl w:val="0"/>
          <w:numId w:val="13"/>
        </w:numPr>
        <w:ind w:left="0" w:hanging="2"/>
        <w:jc w:val="both"/>
      </w:pPr>
      <w:r w:rsidRPr="004C17DC">
        <w:rPr>
          <w:rFonts w:ascii="Arial" w:eastAsia="Arial" w:hAnsi="Arial" w:cs="Arial"/>
          <w:sz w:val="22"/>
          <w:szCs w:val="22"/>
        </w:rPr>
        <w:t xml:space="preserve">tekuće održavanje neasfaltiranih nerazvrstanih cesta planiran iznos od 145.000,00 kn, a po rebalansu </w:t>
      </w:r>
      <w:r>
        <w:rPr>
          <w:rFonts w:ascii="Arial" w:eastAsia="Arial" w:hAnsi="Arial" w:cs="Arial"/>
          <w:sz w:val="22"/>
          <w:szCs w:val="22"/>
        </w:rPr>
        <w:t>I</w:t>
      </w:r>
      <w:r w:rsidRPr="004C17DC">
        <w:rPr>
          <w:rFonts w:ascii="Arial" w:eastAsia="Arial" w:hAnsi="Arial" w:cs="Arial"/>
          <w:sz w:val="22"/>
          <w:szCs w:val="22"/>
        </w:rPr>
        <w:t>I ostaju ista.</w:t>
      </w:r>
    </w:p>
    <w:p w14:paraId="0077C9C2" w14:textId="77777777" w:rsidR="00DC4748" w:rsidRDefault="00DC4748" w:rsidP="00DC4748">
      <w:pPr>
        <w:ind w:hanging="2"/>
        <w:rPr>
          <w:rFonts w:ascii="Arial" w:eastAsia="Arial" w:hAnsi="Arial" w:cs="Arial"/>
          <w:sz w:val="22"/>
          <w:szCs w:val="22"/>
        </w:rPr>
      </w:pPr>
    </w:p>
    <w:p w14:paraId="0E83D991" w14:textId="77777777" w:rsidR="00DC4748" w:rsidRDefault="00DC4748" w:rsidP="00DC4748">
      <w:pPr>
        <w:ind w:hanging="2"/>
      </w:pPr>
      <w:r>
        <w:rPr>
          <w:rFonts w:ascii="Arial" w:eastAsia="Arial" w:hAnsi="Arial" w:cs="Arial"/>
          <w:b/>
          <w:sz w:val="22"/>
          <w:szCs w:val="22"/>
        </w:rPr>
        <w:t>VII.  ODRŽAVANJE JAVNE RASVJETE</w:t>
      </w:r>
    </w:p>
    <w:p w14:paraId="733E4B18" w14:textId="77777777" w:rsidR="00DC4748" w:rsidRDefault="00DC4748" w:rsidP="00DC4748">
      <w:pPr>
        <w:ind w:hanging="2"/>
        <w:rPr>
          <w:rFonts w:ascii="Arial" w:eastAsia="Arial" w:hAnsi="Arial" w:cs="Arial"/>
          <w:sz w:val="22"/>
          <w:szCs w:val="22"/>
        </w:rPr>
      </w:pPr>
    </w:p>
    <w:p w14:paraId="37D3BEA2" w14:textId="77777777" w:rsidR="00DC4748" w:rsidRDefault="00DC4748" w:rsidP="00DC4748">
      <w:pPr>
        <w:ind w:hanging="2"/>
        <w:jc w:val="center"/>
      </w:pPr>
      <w:r>
        <w:rPr>
          <w:rFonts w:ascii="Arial" w:eastAsia="Arial" w:hAnsi="Arial" w:cs="Arial"/>
          <w:b/>
          <w:sz w:val="22"/>
          <w:szCs w:val="22"/>
        </w:rPr>
        <w:t>Članak 20.</w:t>
      </w:r>
    </w:p>
    <w:p w14:paraId="51452617" w14:textId="77777777" w:rsidR="00DC4748" w:rsidRDefault="00DC4748" w:rsidP="00DC4748">
      <w:pPr>
        <w:ind w:hanging="2"/>
        <w:jc w:val="both"/>
      </w:pPr>
      <w:r>
        <w:rPr>
          <w:rFonts w:ascii="Arial" w:eastAsia="Arial" w:hAnsi="Arial" w:cs="Arial"/>
          <w:sz w:val="22"/>
          <w:szCs w:val="22"/>
        </w:rPr>
        <w:t>Poslovi održavanja javne rasvjete uključuju:</w:t>
      </w:r>
    </w:p>
    <w:p w14:paraId="64D32701" w14:textId="77777777" w:rsidR="00DC4748" w:rsidRDefault="00DC4748" w:rsidP="00DC4748">
      <w:pPr>
        <w:numPr>
          <w:ilvl w:val="0"/>
          <w:numId w:val="10"/>
        </w:numPr>
        <w:ind w:left="0" w:hanging="2"/>
        <w:jc w:val="both"/>
      </w:pPr>
      <w:r>
        <w:rPr>
          <w:rFonts w:ascii="Arial" w:eastAsia="Arial" w:hAnsi="Arial" w:cs="Arial"/>
          <w:sz w:val="22"/>
          <w:szCs w:val="22"/>
        </w:rPr>
        <w:t>upravljanje i redovno održavanje objekata i uređaja javne rasvjete: nabavu novih i zamjenu  istrošenih, neispravnih ili uništenih rasvjetnih tijela, opreme i uređaja</w:t>
      </w:r>
    </w:p>
    <w:p w14:paraId="138C4BB9" w14:textId="77777777" w:rsidR="00DC4748" w:rsidRDefault="00DC4748" w:rsidP="00DC4748">
      <w:pPr>
        <w:numPr>
          <w:ilvl w:val="0"/>
          <w:numId w:val="10"/>
        </w:numPr>
        <w:ind w:left="0" w:hanging="2"/>
        <w:jc w:val="both"/>
      </w:pPr>
      <w:r>
        <w:rPr>
          <w:rFonts w:ascii="Arial" w:eastAsia="Arial" w:hAnsi="Arial" w:cs="Arial"/>
          <w:sz w:val="22"/>
          <w:szCs w:val="22"/>
        </w:rPr>
        <w:lastRenderedPageBreak/>
        <w:t xml:space="preserve">izvanredno održavanje opreme i uređaja javne rasvjete: rekonstrukciju mreže javne rasvjete od zamjene vodiča, stupova rasvjetnih tijela, ličenje stupova, ugradnja novih štednih i moderniji rasvjetnih tijela </w:t>
      </w:r>
    </w:p>
    <w:p w14:paraId="0841C370" w14:textId="77777777" w:rsidR="00DC4748" w:rsidRDefault="00DC4748" w:rsidP="00DC4748">
      <w:pPr>
        <w:numPr>
          <w:ilvl w:val="0"/>
          <w:numId w:val="14"/>
        </w:numPr>
        <w:ind w:left="0" w:hanging="2"/>
        <w:jc w:val="both"/>
      </w:pPr>
      <w:r>
        <w:rPr>
          <w:rFonts w:ascii="Arial" w:eastAsia="Arial" w:hAnsi="Arial" w:cs="Arial"/>
          <w:sz w:val="22"/>
          <w:szCs w:val="22"/>
        </w:rPr>
        <w:t>prigodno blagdansko ukrašavanje grada</w:t>
      </w:r>
    </w:p>
    <w:p w14:paraId="5DF36140" w14:textId="77777777" w:rsidR="00DC4748" w:rsidRDefault="00DC4748" w:rsidP="00DC4748">
      <w:pPr>
        <w:numPr>
          <w:ilvl w:val="0"/>
          <w:numId w:val="14"/>
        </w:numPr>
        <w:ind w:left="0" w:hanging="2"/>
        <w:jc w:val="both"/>
      </w:pPr>
      <w:r>
        <w:rPr>
          <w:rFonts w:ascii="Arial" w:eastAsia="Arial" w:hAnsi="Arial" w:cs="Arial"/>
          <w:sz w:val="22"/>
          <w:szCs w:val="22"/>
        </w:rPr>
        <w:t>plaćanje utroška električne energije.</w:t>
      </w:r>
    </w:p>
    <w:p w14:paraId="5CE6AB9D" w14:textId="77777777" w:rsidR="00DC4748" w:rsidRDefault="00DC4748" w:rsidP="00DC4748">
      <w:pPr>
        <w:ind w:hanging="2"/>
        <w:jc w:val="both"/>
        <w:rPr>
          <w:rFonts w:ascii="Arial" w:eastAsia="Arial" w:hAnsi="Arial" w:cs="Arial"/>
          <w:sz w:val="22"/>
          <w:szCs w:val="22"/>
        </w:rPr>
      </w:pPr>
    </w:p>
    <w:p w14:paraId="18529E4C" w14:textId="77777777" w:rsidR="00DC4748" w:rsidRDefault="00DC4748" w:rsidP="00DC4748">
      <w:pPr>
        <w:ind w:hanging="2"/>
        <w:jc w:val="both"/>
      </w:pPr>
      <w:r>
        <w:rPr>
          <w:rFonts w:ascii="Arial" w:eastAsia="Arial" w:hAnsi="Arial" w:cs="Arial"/>
          <w:sz w:val="22"/>
          <w:szCs w:val="22"/>
        </w:rPr>
        <w:t xml:space="preserve">Za navedene </w:t>
      </w:r>
      <w:r w:rsidRPr="0075163C">
        <w:rPr>
          <w:rFonts w:ascii="Arial" w:eastAsia="Arial" w:hAnsi="Arial" w:cs="Arial"/>
          <w:sz w:val="22"/>
          <w:szCs w:val="22"/>
        </w:rPr>
        <w:t xml:space="preserve">radove planirana su sredstva iznosu od </w:t>
      </w:r>
      <w:r>
        <w:rPr>
          <w:rFonts w:ascii="Arial" w:eastAsia="Arial" w:hAnsi="Arial" w:cs="Arial"/>
          <w:sz w:val="22"/>
          <w:szCs w:val="22"/>
        </w:rPr>
        <w:t>62</w:t>
      </w:r>
      <w:r w:rsidRPr="0075163C">
        <w:rPr>
          <w:rFonts w:ascii="Arial" w:eastAsia="Arial" w:hAnsi="Arial" w:cs="Arial"/>
          <w:sz w:val="22"/>
          <w:szCs w:val="22"/>
        </w:rPr>
        <w:t xml:space="preserve">5.000,00 kn a po rebalansu </w:t>
      </w:r>
      <w:r>
        <w:rPr>
          <w:rFonts w:ascii="Arial" w:eastAsia="Arial" w:hAnsi="Arial" w:cs="Arial"/>
          <w:sz w:val="22"/>
          <w:szCs w:val="22"/>
        </w:rPr>
        <w:t>I</w:t>
      </w:r>
      <w:r w:rsidRPr="0075163C">
        <w:rPr>
          <w:rFonts w:ascii="Arial" w:eastAsia="Arial" w:hAnsi="Arial" w:cs="Arial"/>
          <w:sz w:val="22"/>
          <w:szCs w:val="22"/>
        </w:rPr>
        <w:t xml:space="preserve">I </w:t>
      </w:r>
      <w:r>
        <w:rPr>
          <w:rFonts w:ascii="Arial" w:eastAsia="Arial" w:hAnsi="Arial" w:cs="Arial"/>
          <w:sz w:val="22"/>
          <w:szCs w:val="22"/>
        </w:rPr>
        <w:t>u iznosu od 775.000,00</w:t>
      </w:r>
      <w:r w:rsidRPr="0075163C">
        <w:rPr>
          <w:rFonts w:ascii="Arial" w:eastAsia="Arial" w:hAnsi="Arial" w:cs="Arial"/>
          <w:sz w:val="22"/>
          <w:szCs w:val="22"/>
        </w:rPr>
        <w:t xml:space="preserve"> ista, financirana iz sredstava komunalne naknade u iznosu od 550.000,00 kn, a po rebalansu </w:t>
      </w:r>
      <w:r>
        <w:rPr>
          <w:rFonts w:ascii="Arial" w:eastAsia="Arial" w:hAnsi="Arial" w:cs="Arial"/>
          <w:sz w:val="22"/>
          <w:szCs w:val="22"/>
        </w:rPr>
        <w:t>I</w:t>
      </w:r>
      <w:r w:rsidRPr="0075163C">
        <w:rPr>
          <w:rFonts w:ascii="Arial" w:eastAsia="Arial" w:hAnsi="Arial" w:cs="Arial"/>
          <w:sz w:val="22"/>
          <w:szCs w:val="22"/>
        </w:rPr>
        <w:t xml:space="preserve">I ostaju ista te iz općih prihoda i primitaka u iznosu od  </w:t>
      </w:r>
      <w:r>
        <w:rPr>
          <w:rFonts w:ascii="Arial" w:eastAsia="Arial" w:hAnsi="Arial" w:cs="Arial"/>
          <w:sz w:val="22"/>
          <w:szCs w:val="22"/>
        </w:rPr>
        <w:t>7</w:t>
      </w:r>
      <w:r w:rsidRPr="0075163C">
        <w:rPr>
          <w:rFonts w:ascii="Arial" w:eastAsia="Arial" w:hAnsi="Arial" w:cs="Arial"/>
          <w:sz w:val="22"/>
          <w:szCs w:val="22"/>
        </w:rPr>
        <w:t>5.000,00 kn a po rebalansu I</w:t>
      </w:r>
      <w:r>
        <w:rPr>
          <w:rFonts w:ascii="Arial" w:eastAsia="Arial" w:hAnsi="Arial" w:cs="Arial"/>
          <w:sz w:val="22"/>
          <w:szCs w:val="22"/>
        </w:rPr>
        <w:t>I</w:t>
      </w:r>
      <w:r w:rsidRPr="0075163C">
        <w:rPr>
          <w:rFonts w:ascii="Arial" w:eastAsia="Arial" w:hAnsi="Arial" w:cs="Arial"/>
          <w:sz w:val="22"/>
          <w:szCs w:val="22"/>
        </w:rPr>
        <w:t xml:space="preserve"> </w:t>
      </w:r>
      <w:r>
        <w:rPr>
          <w:rFonts w:ascii="Arial" w:eastAsia="Arial" w:hAnsi="Arial" w:cs="Arial"/>
          <w:sz w:val="22"/>
          <w:szCs w:val="22"/>
        </w:rPr>
        <w:t>u iznosu od 225.000,00</w:t>
      </w:r>
      <w:r w:rsidRPr="0075163C">
        <w:rPr>
          <w:rFonts w:ascii="Arial" w:eastAsia="Arial" w:hAnsi="Arial" w:cs="Arial"/>
          <w:sz w:val="22"/>
          <w:szCs w:val="22"/>
        </w:rPr>
        <w:t xml:space="preserve">.  </w:t>
      </w:r>
    </w:p>
    <w:p w14:paraId="348F918B" w14:textId="77777777" w:rsidR="00DC4748" w:rsidRDefault="00DC4748" w:rsidP="00DC4748">
      <w:pPr>
        <w:ind w:hanging="2"/>
        <w:jc w:val="both"/>
        <w:rPr>
          <w:rFonts w:ascii="Arial" w:eastAsia="Arial" w:hAnsi="Arial" w:cs="Arial"/>
          <w:sz w:val="22"/>
          <w:szCs w:val="22"/>
        </w:rPr>
      </w:pPr>
    </w:p>
    <w:tbl>
      <w:tblPr>
        <w:tblW w:w="8923" w:type="dxa"/>
        <w:jc w:val="center"/>
        <w:tblLayout w:type="fixed"/>
        <w:tblLook w:val="0000" w:firstRow="0" w:lastRow="0" w:firstColumn="0" w:lastColumn="0" w:noHBand="0" w:noVBand="0"/>
      </w:tblPr>
      <w:tblGrid>
        <w:gridCol w:w="3354"/>
        <w:gridCol w:w="1883"/>
        <w:gridCol w:w="1843"/>
        <w:gridCol w:w="1843"/>
      </w:tblGrid>
      <w:tr w:rsidR="00DC4748" w14:paraId="3982BC21" w14:textId="77777777" w:rsidTr="00DF5269">
        <w:trPr>
          <w:trHeight w:val="227"/>
          <w:jc w:val="center"/>
        </w:trPr>
        <w:tc>
          <w:tcPr>
            <w:tcW w:w="3354" w:type="dxa"/>
            <w:tcBorders>
              <w:top w:val="single" w:sz="6" w:space="0" w:color="000000"/>
              <w:left w:val="single" w:sz="6" w:space="0" w:color="000000"/>
              <w:bottom w:val="single" w:sz="6" w:space="0" w:color="000000"/>
            </w:tcBorders>
            <w:vAlign w:val="center"/>
          </w:tcPr>
          <w:p w14:paraId="02CF435D" w14:textId="77777777" w:rsidR="00DC4748" w:rsidRDefault="00DC4748" w:rsidP="00DF5269">
            <w:pPr>
              <w:ind w:hanging="2"/>
              <w:jc w:val="center"/>
            </w:pPr>
            <w:r>
              <w:rPr>
                <w:rFonts w:ascii="Arial" w:eastAsia="Arial" w:hAnsi="Arial" w:cs="Arial"/>
                <w:b/>
                <w:sz w:val="20"/>
                <w:szCs w:val="20"/>
              </w:rPr>
              <w:t>Opis radova</w:t>
            </w:r>
          </w:p>
        </w:tc>
        <w:tc>
          <w:tcPr>
            <w:tcW w:w="1883" w:type="dxa"/>
            <w:tcBorders>
              <w:top w:val="single" w:sz="6" w:space="0" w:color="000000"/>
              <w:left w:val="single" w:sz="6" w:space="0" w:color="000000"/>
              <w:bottom w:val="single" w:sz="6" w:space="0" w:color="000000"/>
            </w:tcBorders>
            <w:vAlign w:val="center"/>
          </w:tcPr>
          <w:p w14:paraId="6457ED4C" w14:textId="77777777" w:rsidR="00DC4748" w:rsidRDefault="00DC4748" w:rsidP="00DF5269">
            <w:pPr>
              <w:ind w:hanging="2"/>
              <w:jc w:val="center"/>
            </w:pPr>
            <w:r>
              <w:rPr>
                <w:rFonts w:ascii="Arial" w:eastAsia="Arial" w:hAnsi="Arial" w:cs="Arial"/>
                <w:b/>
                <w:sz w:val="20"/>
                <w:szCs w:val="20"/>
              </w:rPr>
              <w:t>Planirano</w:t>
            </w:r>
          </w:p>
        </w:tc>
        <w:tc>
          <w:tcPr>
            <w:tcW w:w="1843" w:type="dxa"/>
            <w:tcBorders>
              <w:top w:val="single" w:sz="6" w:space="0" w:color="000000"/>
              <w:left w:val="single" w:sz="6" w:space="0" w:color="000000"/>
              <w:bottom w:val="single" w:sz="6" w:space="0" w:color="000000"/>
              <w:right w:val="single" w:sz="6" w:space="0" w:color="000000"/>
            </w:tcBorders>
            <w:vAlign w:val="center"/>
          </w:tcPr>
          <w:p w14:paraId="1C376464" w14:textId="77777777" w:rsidR="00DC4748" w:rsidRDefault="00DC4748" w:rsidP="00DF5269">
            <w:pPr>
              <w:ind w:hanging="2"/>
              <w:jc w:val="center"/>
            </w:pPr>
            <w:r>
              <w:rPr>
                <w:rFonts w:ascii="Arial" w:eastAsia="Arial" w:hAnsi="Arial" w:cs="Arial"/>
                <w:b/>
                <w:sz w:val="20"/>
                <w:szCs w:val="20"/>
              </w:rPr>
              <w:t>Rebalans I</w:t>
            </w:r>
          </w:p>
        </w:tc>
        <w:tc>
          <w:tcPr>
            <w:tcW w:w="1843" w:type="dxa"/>
            <w:tcBorders>
              <w:top w:val="single" w:sz="6" w:space="0" w:color="000000"/>
              <w:left w:val="single" w:sz="6" w:space="0" w:color="000000"/>
              <w:bottom w:val="single" w:sz="6" w:space="0" w:color="000000"/>
              <w:right w:val="single" w:sz="6" w:space="0" w:color="000000"/>
            </w:tcBorders>
            <w:vAlign w:val="center"/>
          </w:tcPr>
          <w:p w14:paraId="14130A67" w14:textId="77777777" w:rsidR="00DC4748" w:rsidRDefault="00DC4748" w:rsidP="00DF5269">
            <w:pPr>
              <w:ind w:hanging="2"/>
              <w:jc w:val="center"/>
              <w:rPr>
                <w:rFonts w:ascii="Arial" w:eastAsia="Arial" w:hAnsi="Arial" w:cs="Arial"/>
                <w:b/>
                <w:sz w:val="20"/>
                <w:szCs w:val="20"/>
              </w:rPr>
            </w:pPr>
            <w:r>
              <w:rPr>
                <w:rFonts w:ascii="Arial" w:eastAsia="Arial" w:hAnsi="Arial" w:cs="Arial"/>
                <w:b/>
                <w:sz w:val="20"/>
                <w:szCs w:val="20"/>
              </w:rPr>
              <w:t>Rebalans II</w:t>
            </w:r>
          </w:p>
        </w:tc>
      </w:tr>
      <w:tr w:rsidR="00DC4748" w14:paraId="05EDEBF6" w14:textId="77777777" w:rsidTr="00DF5269">
        <w:trPr>
          <w:trHeight w:val="227"/>
          <w:jc w:val="center"/>
        </w:trPr>
        <w:tc>
          <w:tcPr>
            <w:tcW w:w="3354" w:type="dxa"/>
            <w:tcBorders>
              <w:top w:val="single" w:sz="6" w:space="0" w:color="000000"/>
              <w:left w:val="single" w:sz="6" w:space="0" w:color="000000"/>
              <w:bottom w:val="single" w:sz="6" w:space="0" w:color="000000"/>
            </w:tcBorders>
            <w:vAlign w:val="center"/>
          </w:tcPr>
          <w:p w14:paraId="677805FE" w14:textId="77777777" w:rsidR="00DC4748" w:rsidRDefault="00DC4748" w:rsidP="00DF5269">
            <w:pPr>
              <w:ind w:hanging="2"/>
            </w:pPr>
            <w:r>
              <w:rPr>
                <w:rFonts w:ascii="Arial" w:eastAsia="Arial" w:hAnsi="Arial" w:cs="Arial"/>
                <w:sz w:val="20"/>
                <w:szCs w:val="20"/>
              </w:rPr>
              <w:t>Trošak električne energije</w:t>
            </w:r>
          </w:p>
        </w:tc>
        <w:tc>
          <w:tcPr>
            <w:tcW w:w="1883" w:type="dxa"/>
            <w:tcBorders>
              <w:top w:val="single" w:sz="6" w:space="0" w:color="000000"/>
              <w:left w:val="single" w:sz="6" w:space="0" w:color="000000"/>
              <w:bottom w:val="single" w:sz="6" w:space="0" w:color="000000"/>
            </w:tcBorders>
            <w:vAlign w:val="center"/>
          </w:tcPr>
          <w:p w14:paraId="028AD079" w14:textId="77777777" w:rsidR="00DC4748" w:rsidRDefault="00DC4748" w:rsidP="00DF5269">
            <w:pPr>
              <w:ind w:hanging="2"/>
              <w:jc w:val="right"/>
            </w:pPr>
            <w:r>
              <w:rPr>
                <w:rFonts w:ascii="Arial" w:eastAsia="Arial" w:hAnsi="Arial" w:cs="Arial"/>
                <w:sz w:val="20"/>
                <w:szCs w:val="20"/>
              </w:rPr>
              <w:t>500.000,00</w:t>
            </w:r>
          </w:p>
        </w:tc>
        <w:tc>
          <w:tcPr>
            <w:tcW w:w="1843" w:type="dxa"/>
            <w:tcBorders>
              <w:top w:val="single" w:sz="6" w:space="0" w:color="000000"/>
              <w:left w:val="single" w:sz="6" w:space="0" w:color="000000"/>
              <w:bottom w:val="single" w:sz="6" w:space="0" w:color="000000"/>
              <w:right w:val="single" w:sz="6" w:space="0" w:color="000000"/>
            </w:tcBorders>
            <w:vAlign w:val="center"/>
          </w:tcPr>
          <w:p w14:paraId="226C545A" w14:textId="77777777" w:rsidR="00DC4748" w:rsidRDefault="00DC4748" w:rsidP="00DF5269">
            <w:pPr>
              <w:ind w:hanging="2"/>
              <w:jc w:val="right"/>
            </w:pPr>
            <w:r>
              <w:rPr>
                <w:rFonts w:ascii="Arial" w:eastAsia="Arial" w:hAnsi="Arial" w:cs="Arial"/>
                <w:sz w:val="20"/>
                <w:szCs w:val="20"/>
              </w:rPr>
              <w:t>500.000,00</w:t>
            </w:r>
          </w:p>
        </w:tc>
        <w:tc>
          <w:tcPr>
            <w:tcW w:w="1843" w:type="dxa"/>
            <w:tcBorders>
              <w:top w:val="single" w:sz="6" w:space="0" w:color="000000"/>
              <w:left w:val="single" w:sz="6" w:space="0" w:color="000000"/>
              <w:bottom w:val="single" w:sz="6" w:space="0" w:color="000000"/>
              <w:right w:val="single" w:sz="6" w:space="0" w:color="000000"/>
            </w:tcBorders>
            <w:vAlign w:val="center"/>
          </w:tcPr>
          <w:p w14:paraId="30ECC27C" w14:textId="77777777" w:rsidR="00DC4748" w:rsidRDefault="00DC4748" w:rsidP="00DF5269">
            <w:pPr>
              <w:ind w:hanging="2"/>
              <w:jc w:val="right"/>
              <w:rPr>
                <w:rFonts w:ascii="Arial" w:eastAsia="Arial" w:hAnsi="Arial" w:cs="Arial"/>
                <w:sz w:val="20"/>
                <w:szCs w:val="20"/>
              </w:rPr>
            </w:pPr>
            <w:r>
              <w:rPr>
                <w:rFonts w:ascii="Arial" w:eastAsia="Arial" w:hAnsi="Arial" w:cs="Arial"/>
                <w:sz w:val="20"/>
                <w:szCs w:val="20"/>
              </w:rPr>
              <w:t>500.000,00</w:t>
            </w:r>
          </w:p>
        </w:tc>
      </w:tr>
      <w:tr w:rsidR="00DC4748" w14:paraId="1750DA45" w14:textId="77777777" w:rsidTr="00DF5269">
        <w:trPr>
          <w:trHeight w:val="227"/>
          <w:jc w:val="center"/>
        </w:trPr>
        <w:tc>
          <w:tcPr>
            <w:tcW w:w="3354" w:type="dxa"/>
            <w:tcBorders>
              <w:top w:val="single" w:sz="6" w:space="0" w:color="000000"/>
              <w:left w:val="single" w:sz="6" w:space="0" w:color="000000"/>
              <w:bottom w:val="single" w:sz="6" w:space="0" w:color="000000"/>
            </w:tcBorders>
            <w:vAlign w:val="center"/>
          </w:tcPr>
          <w:p w14:paraId="1381F8D6" w14:textId="77777777" w:rsidR="00DC4748" w:rsidRDefault="00DC4748" w:rsidP="00DF5269">
            <w:pPr>
              <w:ind w:hanging="2"/>
            </w:pPr>
            <w:r>
              <w:rPr>
                <w:rFonts w:ascii="Arial" w:eastAsia="Arial" w:hAnsi="Arial" w:cs="Arial"/>
                <w:sz w:val="20"/>
                <w:szCs w:val="20"/>
              </w:rPr>
              <w:t xml:space="preserve">Redovno održavanje javne rasvjete </w:t>
            </w:r>
          </w:p>
        </w:tc>
        <w:tc>
          <w:tcPr>
            <w:tcW w:w="1883" w:type="dxa"/>
            <w:tcBorders>
              <w:top w:val="single" w:sz="6" w:space="0" w:color="000000"/>
              <w:left w:val="single" w:sz="6" w:space="0" w:color="000000"/>
              <w:bottom w:val="single" w:sz="6" w:space="0" w:color="000000"/>
            </w:tcBorders>
            <w:vAlign w:val="center"/>
          </w:tcPr>
          <w:p w14:paraId="7C33F39E" w14:textId="77777777" w:rsidR="00DC4748" w:rsidRDefault="00DC4748" w:rsidP="00DF5269">
            <w:pPr>
              <w:ind w:hanging="2"/>
              <w:jc w:val="right"/>
            </w:pPr>
            <w:r>
              <w:rPr>
                <w:rFonts w:ascii="Arial" w:eastAsia="Arial" w:hAnsi="Arial" w:cs="Arial"/>
                <w:sz w:val="20"/>
                <w:szCs w:val="20"/>
              </w:rPr>
              <w:t>50.000,00</w:t>
            </w:r>
          </w:p>
        </w:tc>
        <w:tc>
          <w:tcPr>
            <w:tcW w:w="1843" w:type="dxa"/>
            <w:tcBorders>
              <w:top w:val="single" w:sz="6" w:space="0" w:color="000000"/>
              <w:left w:val="single" w:sz="6" w:space="0" w:color="000000"/>
              <w:bottom w:val="single" w:sz="6" w:space="0" w:color="000000"/>
              <w:right w:val="single" w:sz="6" w:space="0" w:color="000000"/>
            </w:tcBorders>
            <w:vAlign w:val="center"/>
          </w:tcPr>
          <w:p w14:paraId="7015F858" w14:textId="77777777" w:rsidR="00DC4748" w:rsidRDefault="00DC4748" w:rsidP="00DF5269">
            <w:pPr>
              <w:ind w:hanging="2"/>
              <w:jc w:val="right"/>
            </w:pPr>
            <w:r>
              <w:rPr>
                <w:rFonts w:ascii="Arial" w:eastAsia="Arial" w:hAnsi="Arial" w:cs="Arial"/>
                <w:sz w:val="20"/>
                <w:szCs w:val="20"/>
              </w:rPr>
              <w:t>100.000,00</w:t>
            </w:r>
          </w:p>
        </w:tc>
        <w:tc>
          <w:tcPr>
            <w:tcW w:w="1843" w:type="dxa"/>
            <w:tcBorders>
              <w:top w:val="single" w:sz="6" w:space="0" w:color="000000"/>
              <w:left w:val="single" w:sz="6" w:space="0" w:color="000000"/>
              <w:bottom w:val="single" w:sz="6" w:space="0" w:color="000000"/>
              <w:right w:val="single" w:sz="6" w:space="0" w:color="000000"/>
            </w:tcBorders>
            <w:vAlign w:val="center"/>
          </w:tcPr>
          <w:p w14:paraId="15E5433B" w14:textId="77777777" w:rsidR="00DC4748" w:rsidRDefault="00DC4748" w:rsidP="00DF5269">
            <w:pPr>
              <w:ind w:hanging="2"/>
              <w:jc w:val="right"/>
              <w:rPr>
                <w:rFonts w:ascii="Arial" w:eastAsia="Arial" w:hAnsi="Arial" w:cs="Arial"/>
                <w:sz w:val="20"/>
                <w:szCs w:val="20"/>
              </w:rPr>
            </w:pPr>
            <w:r>
              <w:rPr>
                <w:rFonts w:ascii="Arial" w:eastAsia="Arial" w:hAnsi="Arial" w:cs="Arial"/>
                <w:sz w:val="20"/>
                <w:szCs w:val="20"/>
              </w:rPr>
              <w:t>250.000,00</w:t>
            </w:r>
          </w:p>
        </w:tc>
      </w:tr>
      <w:tr w:rsidR="00DC4748" w14:paraId="35C38D41" w14:textId="77777777" w:rsidTr="00DF5269">
        <w:trPr>
          <w:trHeight w:val="227"/>
          <w:jc w:val="center"/>
        </w:trPr>
        <w:tc>
          <w:tcPr>
            <w:tcW w:w="3354" w:type="dxa"/>
            <w:tcBorders>
              <w:top w:val="single" w:sz="6" w:space="0" w:color="000000"/>
              <w:left w:val="single" w:sz="6" w:space="0" w:color="000000"/>
              <w:bottom w:val="single" w:sz="6" w:space="0" w:color="000000"/>
            </w:tcBorders>
            <w:vAlign w:val="center"/>
          </w:tcPr>
          <w:p w14:paraId="13D24683" w14:textId="77777777" w:rsidR="00DC4748" w:rsidRDefault="00DC4748" w:rsidP="00DF5269">
            <w:pPr>
              <w:ind w:hanging="2"/>
            </w:pPr>
            <w:r>
              <w:rPr>
                <w:rFonts w:ascii="Arial" w:eastAsia="Arial" w:hAnsi="Arial" w:cs="Arial"/>
                <w:sz w:val="20"/>
                <w:szCs w:val="20"/>
              </w:rPr>
              <w:t xml:space="preserve">Blagdansko ukrašavanje </w:t>
            </w:r>
          </w:p>
        </w:tc>
        <w:tc>
          <w:tcPr>
            <w:tcW w:w="1883" w:type="dxa"/>
            <w:tcBorders>
              <w:top w:val="single" w:sz="6" w:space="0" w:color="000000"/>
              <w:left w:val="single" w:sz="6" w:space="0" w:color="000000"/>
              <w:bottom w:val="single" w:sz="6" w:space="0" w:color="000000"/>
            </w:tcBorders>
            <w:vAlign w:val="center"/>
          </w:tcPr>
          <w:p w14:paraId="04E7C0F9" w14:textId="77777777" w:rsidR="00DC4748" w:rsidRDefault="00DC4748" w:rsidP="00DF5269">
            <w:pPr>
              <w:ind w:hanging="2"/>
              <w:jc w:val="right"/>
            </w:pPr>
            <w:r>
              <w:rPr>
                <w:rFonts w:ascii="Arial" w:eastAsia="Arial" w:hAnsi="Arial" w:cs="Arial"/>
                <w:sz w:val="20"/>
                <w:szCs w:val="20"/>
              </w:rPr>
              <w:t xml:space="preserve">  25.000,00</w:t>
            </w:r>
          </w:p>
        </w:tc>
        <w:tc>
          <w:tcPr>
            <w:tcW w:w="1843" w:type="dxa"/>
            <w:tcBorders>
              <w:top w:val="single" w:sz="6" w:space="0" w:color="000000"/>
              <w:left w:val="single" w:sz="6" w:space="0" w:color="000000"/>
              <w:bottom w:val="single" w:sz="6" w:space="0" w:color="000000"/>
              <w:right w:val="single" w:sz="6" w:space="0" w:color="000000"/>
            </w:tcBorders>
            <w:vAlign w:val="center"/>
          </w:tcPr>
          <w:p w14:paraId="49E2B878" w14:textId="77777777" w:rsidR="00DC4748" w:rsidRDefault="00DC4748" w:rsidP="00DF5269">
            <w:pPr>
              <w:ind w:hanging="2"/>
              <w:jc w:val="right"/>
            </w:pPr>
            <w:r>
              <w:rPr>
                <w:rFonts w:ascii="Arial" w:eastAsia="Arial" w:hAnsi="Arial" w:cs="Arial"/>
                <w:sz w:val="20"/>
                <w:szCs w:val="20"/>
              </w:rPr>
              <w:t xml:space="preserve">  25.000,00</w:t>
            </w:r>
          </w:p>
        </w:tc>
        <w:tc>
          <w:tcPr>
            <w:tcW w:w="1843" w:type="dxa"/>
            <w:tcBorders>
              <w:top w:val="single" w:sz="6" w:space="0" w:color="000000"/>
              <w:left w:val="single" w:sz="6" w:space="0" w:color="000000"/>
              <w:bottom w:val="single" w:sz="6" w:space="0" w:color="000000"/>
              <w:right w:val="single" w:sz="6" w:space="0" w:color="000000"/>
            </w:tcBorders>
            <w:vAlign w:val="center"/>
          </w:tcPr>
          <w:p w14:paraId="19CBAD49" w14:textId="77777777" w:rsidR="00DC4748" w:rsidRDefault="00DC4748" w:rsidP="00DF5269">
            <w:pPr>
              <w:ind w:hanging="2"/>
              <w:jc w:val="right"/>
              <w:rPr>
                <w:rFonts w:ascii="Arial" w:eastAsia="Arial" w:hAnsi="Arial" w:cs="Arial"/>
                <w:sz w:val="20"/>
                <w:szCs w:val="20"/>
              </w:rPr>
            </w:pPr>
            <w:r>
              <w:rPr>
                <w:rFonts w:ascii="Arial" w:eastAsia="Arial" w:hAnsi="Arial" w:cs="Arial"/>
                <w:sz w:val="20"/>
                <w:szCs w:val="20"/>
              </w:rPr>
              <w:t xml:space="preserve">  25.000,00</w:t>
            </w:r>
          </w:p>
        </w:tc>
      </w:tr>
      <w:tr w:rsidR="00DC4748" w14:paraId="4622A7C7" w14:textId="77777777" w:rsidTr="00DF5269">
        <w:trPr>
          <w:trHeight w:val="227"/>
          <w:jc w:val="center"/>
        </w:trPr>
        <w:tc>
          <w:tcPr>
            <w:tcW w:w="3354" w:type="dxa"/>
            <w:tcBorders>
              <w:top w:val="single" w:sz="6" w:space="0" w:color="000000"/>
              <w:left w:val="single" w:sz="6" w:space="0" w:color="000000"/>
              <w:bottom w:val="single" w:sz="6" w:space="0" w:color="000000"/>
            </w:tcBorders>
            <w:vAlign w:val="center"/>
          </w:tcPr>
          <w:p w14:paraId="2A0ED83F" w14:textId="77777777" w:rsidR="00DC4748" w:rsidRDefault="00DC4748" w:rsidP="00DF5269">
            <w:pPr>
              <w:ind w:hanging="2"/>
              <w:jc w:val="center"/>
            </w:pPr>
            <w:r>
              <w:rPr>
                <w:rFonts w:ascii="Arial" w:eastAsia="Arial" w:hAnsi="Arial" w:cs="Arial"/>
                <w:b/>
                <w:sz w:val="20"/>
                <w:szCs w:val="20"/>
              </w:rPr>
              <w:t>UKUPNO</w:t>
            </w:r>
          </w:p>
        </w:tc>
        <w:tc>
          <w:tcPr>
            <w:tcW w:w="1883" w:type="dxa"/>
            <w:tcBorders>
              <w:top w:val="single" w:sz="6" w:space="0" w:color="000000"/>
              <w:left w:val="single" w:sz="6" w:space="0" w:color="000000"/>
              <w:bottom w:val="single" w:sz="6" w:space="0" w:color="000000"/>
            </w:tcBorders>
            <w:vAlign w:val="center"/>
          </w:tcPr>
          <w:p w14:paraId="168AB65E" w14:textId="77777777" w:rsidR="00DC4748" w:rsidRDefault="00DC4748" w:rsidP="00DF5269">
            <w:pPr>
              <w:ind w:hanging="2"/>
              <w:jc w:val="right"/>
            </w:pPr>
            <w:r>
              <w:rPr>
                <w:rFonts w:ascii="Arial" w:eastAsia="Arial" w:hAnsi="Arial" w:cs="Arial"/>
                <w:b/>
                <w:sz w:val="20"/>
                <w:szCs w:val="20"/>
              </w:rPr>
              <w:t>575.000,00</w:t>
            </w:r>
          </w:p>
        </w:tc>
        <w:tc>
          <w:tcPr>
            <w:tcW w:w="1843" w:type="dxa"/>
            <w:tcBorders>
              <w:top w:val="single" w:sz="6" w:space="0" w:color="000000"/>
              <w:left w:val="single" w:sz="6" w:space="0" w:color="000000"/>
              <w:bottom w:val="single" w:sz="6" w:space="0" w:color="000000"/>
              <w:right w:val="single" w:sz="6" w:space="0" w:color="000000"/>
            </w:tcBorders>
            <w:vAlign w:val="center"/>
          </w:tcPr>
          <w:p w14:paraId="6282E094" w14:textId="77777777" w:rsidR="00DC4748" w:rsidRDefault="00DC4748" w:rsidP="00DF5269">
            <w:pPr>
              <w:ind w:hanging="2"/>
              <w:jc w:val="right"/>
            </w:pPr>
            <w:r>
              <w:rPr>
                <w:rFonts w:ascii="Arial" w:eastAsia="Arial" w:hAnsi="Arial" w:cs="Arial"/>
                <w:b/>
                <w:sz w:val="20"/>
                <w:szCs w:val="20"/>
              </w:rPr>
              <w:t>625.000,00</w:t>
            </w:r>
          </w:p>
        </w:tc>
        <w:tc>
          <w:tcPr>
            <w:tcW w:w="1843" w:type="dxa"/>
            <w:tcBorders>
              <w:top w:val="single" w:sz="6" w:space="0" w:color="000000"/>
              <w:left w:val="single" w:sz="6" w:space="0" w:color="000000"/>
              <w:bottom w:val="single" w:sz="6" w:space="0" w:color="000000"/>
              <w:right w:val="single" w:sz="6" w:space="0" w:color="000000"/>
            </w:tcBorders>
            <w:vAlign w:val="center"/>
          </w:tcPr>
          <w:p w14:paraId="51EE82F4" w14:textId="77777777" w:rsidR="00DC4748" w:rsidRDefault="00DC4748" w:rsidP="00DF5269">
            <w:pPr>
              <w:ind w:hanging="2"/>
              <w:jc w:val="right"/>
              <w:rPr>
                <w:rFonts w:ascii="Arial" w:eastAsia="Arial" w:hAnsi="Arial" w:cs="Arial"/>
                <w:b/>
                <w:sz w:val="20"/>
                <w:szCs w:val="20"/>
              </w:rPr>
            </w:pPr>
            <w:r>
              <w:rPr>
                <w:rFonts w:ascii="Arial" w:eastAsia="Arial" w:hAnsi="Arial" w:cs="Arial"/>
                <w:b/>
                <w:sz w:val="20"/>
                <w:szCs w:val="20"/>
              </w:rPr>
              <w:t>775.000,00</w:t>
            </w:r>
          </w:p>
        </w:tc>
      </w:tr>
    </w:tbl>
    <w:p w14:paraId="3A8B4EAA" w14:textId="77777777" w:rsidR="00DC4748" w:rsidRDefault="00DC4748" w:rsidP="00DC4748">
      <w:pPr>
        <w:rPr>
          <w:rFonts w:ascii="Arial" w:eastAsia="Arial" w:hAnsi="Arial" w:cs="Arial"/>
          <w:sz w:val="22"/>
          <w:szCs w:val="22"/>
        </w:rPr>
      </w:pPr>
    </w:p>
    <w:p w14:paraId="0D55B3A4" w14:textId="77777777" w:rsidR="00DC4748" w:rsidRDefault="00DC4748" w:rsidP="00DC4748">
      <w:pPr>
        <w:ind w:hanging="2"/>
        <w:jc w:val="center"/>
      </w:pPr>
      <w:r>
        <w:rPr>
          <w:rFonts w:ascii="Arial" w:eastAsia="Arial" w:hAnsi="Arial" w:cs="Arial"/>
          <w:b/>
          <w:sz w:val="22"/>
          <w:szCs w:val="22"/>
        </w:rPr>
        <w:t>Članak 21.</w:t>
      </w:r>
    </w:p>
    <w:p w14:paraId="2BD952ED" w14:textId="77777777" w:rsidR="00DC4748" w:rsidRDefault="00DC4748" w:rsidP="00DC4748">
      <w:pPr>
        <w:ind w:hanging="2"/>
      </w:pPr>
      <w:r>
        <w:rPr>
          <w:rFonts w:ascii="Arial" w:eastAsia="Arial" w:hAnsi="Arial" w:cs="Arial"/>
          <w:b/>
          <w:sz w:val="22"/>
          <w:szCs w:val="22"/>
        </w:rPr>
        <w:t>Rekapitulacija Programa održavanja komunalne infrastrukture za 2022. godinu – Rebalans II</w:t>
      </w:r>
      <w:r>
        <w:rPr>
          <w:rFonts w:ascii="Arial" w:eastAsia="Arial" w:hAnsi="Arial" w:cs="Arial"/>
          <w:sz w:val="22"/>
          <w:szCs w:val="22"/>
        </w:rPr>
        <w:t>:</w:t>
      </w:r>
    </w:p>
    <w:p w14:paraId="4B4F185A" w14:textId="77777777" w:rsidR="00DC4748" w:rsidRDefault="00DC4748" w:rsidP="00DC4748">
      <w:pPr>
        <w:ind w:hanging="2"/>
        <w:rPr>
          <w:rFonts w:ascii="Arial" w:eastAsia="Arial" w:hAnsi="Arial" w:cs="Arial"/>
          <w:sz w:val="22"/>
          <w:szCs w:val="22"/>
        </w:rPr>
      </w:pPr>
    </w:p>
    <w:tbl>
      <w:tblPr>
        <w:tblW w:w="9867" w:type="dxa"/>
        <w:jc w:val="center"/>
        <w:tblLayout w:type="fixed"/>
        <w:tblLook w:val="0000" w:firstRow="0" w:lastRow="0" w:firstColumn="0" w:lastColumn="0" w:noHBand="0" w:noVBand="0"/>
      </w:tblPr>
      <w:tblGrid>
        <w:gridCol w:w="3442"/>
        <w:gridCol w:w="2105"/>
        <w:gridCol w:w="2160"/>
        <w:gridCol w:w="2160"/>
      </w:tblGrid>
      <w:tr w:rsidR="00DC4748" w14:paraId="7901D1A6" w14:textId="77777777" w:rsidTr="00DF5269">
        <w:trPr>
          <w:trHeight w:val="227"/>
          <w:jc w:val="center"/>
        </w:trPr>
        <w:tc>
          <w:tcPr>
            <w:tcW w:w="3442" w:type="dxa"/>
            <w:tcBorders>
              <w:top w:val="single" w:sz="4" w:space="0" w:color="000000"/>
              <w:left w:val="single" w:sz="4" w:space="0" w:color="000000"/>
              <w:bottom w:val="single" w:sz="4" w:space="0" w:color="000000"/>
            </w:tcBorders>
          </w:tcPr>
          <w:p w14:paraId="34660EC3" w14:textId="77777777" w:rsidR="00DC4748" w:rsidRDefault="00DC4748" w:rsidP="00DF5269">
            <w:pPr>
              <w:ind w:hanging="2"/>
              <w:jc w:val="center"/>
            </w:pPr>
            <w:r>
              <w:rPr>
                <w:rFonts w:ascii="Arial" w:eastAsia="Arial" w:hAnsi="Arial" w:cs="Arial"/>
                <w:b/>
                <w:sz w:val="20"/>
                <w:szCs w:val="20"/>
              </w:rPr>
              <w:t>Opis radova</w:t>
            </w:r>
          </w:p>
        </w:tc>
        <w:tc>
          <w:tcPr>
            <w:tcW w:w="2105" w:type="dxa"/>
            <w:tcBorders>
              <w:top w:val="single" w:sz="4" w:space="0" w:color="000000"/>
              <w:left w:val="single" w:sz="4" w:space="0" w:color="000000"/>
              <w:bottom w:val="single" w:sz="4" w:space="0" w:color="000000"/>
            </w:tcBorders>
          </w:tcPr>
          <w:p w14:paraId="4A510F0E" w14:textId="77777777" w:rsidR="00DC4748" w:rsidRDefault="00DC4748" w:rsidP="00DF5269">
            <w:pPr>
              <w:ind w:hanging="2"/>
              <w:jc w:val="center"/>
            </w:pPr>
            <w:r>
              <w:rPr>
                <w:rFonts w:ascii="Arial" w:eastAsia="Arial" w:hAnsi="Arial" w:cs="Arial"/>
                <w:b/>
                <w:sz w:val="20"/>
                <w:szCs w:val="20"/>
              </w:rPr>
              <w:t>Planirano</w:t>
            </w:r>
          </w:p>
        </w:tc>
        <w:tc>
          <w:tcPr>
            <w:tcW w:w="2160" w:type="dxa"/>
            <w:tcBorders>
              <w:top w:val="single" w:sz="4" w:space="0" w:color="000000"/>
              <w:left w:val="single" w:sz="4" w:space="0" w:color="000000"/>
              <w:bottom w:val="single" w:sz="4" w:space="0" w:color="000000"/>
              <w:right w:val="single" w:sz="4" w:space="0" w:color="000000"/>
            </w:tcBorders>
          </w:tcPr>
          <w:p w14:paraId="22BB591D" w14:textId="77777777" w:rsidR="00DC4748" w:rsidRDefault="00DC4748" w:rsidP="00DF5269">
            <w:pPr>
              <w:ind w:hanging="2"/>
              <w:jc w:val="center"/>
            </w:pPr>
            <w:r>
              <w:rPr>
                <w:rFonts w:ascii="Arial" w:eastAsia="Arial" w:hAnsi="Arial" w:cs="Arial"/>
                <w:b/>
                <w:sz w:val="20"/>
                <w:szCs w:val="20"/>
              </w:rPr>
              <w:t>Rebalans I</w:t>
            </w:r>
          </w:p>
        </w:tc>
        <w:tc>
          <w:tcPr>
            <w:tcW w:w="2160" w:type="dxa"/>
            <w:tcBorders>
              <w:top w:val="single" w:sz="4" w:space="0" w:color="000000"/>
              <w:left w:val="single" w:sz="4" w:space="0" w:color="000000"/>
              <w:bottom w:val="single" w:sz="4" w:space="0" w:color="000000"/>
              <w:right w:val="single" w:sz="4" w:space="0" w:color="000000"/>
            </w:tcBorders>
          </w:tcPr>
          <w:p w14:paraId="08567CE3" w14:textId="77777777" w:rsidR="00DC4748" w:rsidRDefault="00DC4748" w:rsidP="00DF5269">
            <w:pPr>
              <w:ind w:hanging="2"/>
              <w:jc w:val="center"/>
              <w:rPr>
                <w:rFonts w:ascii="Arial" w:eastAsia="Arial" w:hAnsi="Arial" w:cs="Arial"/>
                <w:b/>
                <w:sz w:val="20"/>
                <w:szCs w:val="20"/>
              </w:rPr>
            </w:pPr>
            <w:r>
              <w:rPr>
                <w:rFonts w:ascii="Arial" w:eastAsia="Arial" w:hAnsi="Arial" w:cs="Arial"/>
                <w:b/>
                <w:sz w:val="20"/>
                <w:szCs w:val="20"/>
              </w:rPr>
              <w:t>Rebalans II</w:t>
            </w:r>
          </w:p>
        </w:tc>
      </w:tr>
      <w:tr w:rsidR="00DC4748" w14:paraId="53177B33" w14:textId="77777777" w:rsidTr="00DF5269">
        <w:trPr>
          <w:trHeight w:val="227"/>
          <w:jc w:val="center"/>
        </w:trPr>
        <w:tc>
          <w:tcPr>
            <w:tcW w:w="3442" w:type="dxa"/>
            <w:tcBorders>
              <w:top w:val="single" w:sz="4" w:space="0" w:color="000000"/>
              <w:left w:val="single" w:sz="4" w:space="0" w:color="000000"/>
              <w:bottom w:val="single" w:sz="4" w:space="0" w:color="000000"/>
            </w:tcBorders>
          </w:tcPr>
          <w:p w14:paraId="55D4CE8E" w14:textId="77777777" w:rsidR="00DC4748" w:rsidRDefault="00DC4748" w:rsidP="00DF5269">
            <w:pPr>
              <w:ind w:hanging="2"/>
            </w:pPr>
            <w:r>
              <w:rPr>
                <w:rFonts w:ascii="Arial" w:eastAsia="Arial" w:hAnsi="Arial" w:cs="Arial"/>
                <w:sz w:val="20"/>
                <w:szCs w:val="20"/>
              </w:rPr>
              <w:t>Odvodnja atmosferskih voda</w:t>
            </w:r>
          </w:p>
        </w:tc>
        <w:tc>
          <w:tcPr>
            <w:tcW w:w="2105" w:type="dxa"/>
            <w:tcBorders>
              <w:top w:val="single" w:sz="4" w:space="0" w:color="000000"/>
              <w:left w:val="single" w:sz="4" w:space="0" w:color="000000"/>
              <w:bottom w:val="single" w:sz="4" w:space="0" w:color="000000"/>
            </w:tcBorders>
          </w:tcPr>
          <w:p w14:paraId="60050429" w14:textId="77777777" w:rsidR="00DC4748" w:rsidRDefault="00DC4748" w:rsidP="00DF5269">
            <w:pPr>
              <w:ind w:hanging="2"/>
              <w:jc w:val="right"/>
            </w:pPr>
            <w:r>
              <w:rPr>
                <w:rFonts w:ascii="Arial" w:eastAsia="Arial" w:hAnsi="Arial" w:cs="Arial"/>
                <w:color w:val="FF0000"/>
                <w:sz w:val="20"/>
                <w:szCs w:val="20"/>
              </w:rPr>
              <w:t xml:space="preserve">    </w:t>
            </w:r>
            <w:r>
              <w:rPr>
                <w:rFonts w:ascii="Arial" w:eastAsia="Arial" w:hAnsi="Arial" w:cs="Arial"/>
                <w:sz w:val="20"/>
                <w:szCs w:val="20"/>
              </w:rPr>
              <w:t xml:space="preserve">50.000,00                  </w:t>
            </w:r>
          </w:p>
        </w:tc>
        <w:tc>
          <w:tcPr>
            <w:tcW w:w="2160" w:type="dxa"/>
            <w:tcBorders>
              <w:top w:val="single" w:sz="4" w:space="0" w:color="000000"/>
              <w:left w:val="single" w:sz="4" w:space="0" w:color="000000"/>
              <w:bottom w:val="single" w:sz="4" w:space="0" w:color="000000"/>
              <w:right w:val="single" w:sz="4" w:space="0" w:color="000000"/>
            </w:tcBorders>
          </w:tcPr>
          <w:p w14:paraId="3B7D8C49" w14:textId="77777777" w:rsidR="00DC4748" w:rsidRDefault="00DC4748" w:rsidP="00DF5269">
            <w:pPr>
              <w:ind w:hanging="2"/>
              <w:jc w:val="right"/>
            </w:pPr>
            <w:r>
              <w:rPr>
                <w:rFonts w:ascii="Arial" w:eastAsia="Arial" w:hAnsi="Arial" w:cs="Arial"/>
                <w:color w:val="FF0000"/>
                <w:sz w:val="20"/>
                <w:szCs w:val="20"/>
              </w:rPr>
              <w:t xml:space="preserve">    </w:t>
            </w:r>
            <w:r>
              <w:rPr>
                <w:rFonts w:ascii="Arial" w:eastAsia="Arial" w:hAnsi="Arial" w:cs="Arial"/>
                <w:sz w:val="20"/>
                <w:szCs w:val="20"/>
              </w:rPr>
              <w:t xml:space="preserve">50.000,00                  </w:t>
            </w:r>
          </w:p>
        </w:tc>
        <w:tc>
          <w:tcPr>
            <w:tcW w:w="2160" w:type="dxa"/>
            <w:tcBorders>
              <w:top w:val="single" w:sz="4" w:space="0" w:color="000000"/>
              <w:left w:val="single" w:sz="4" w:space="0" w:color="000000"/>
              <w:bottom w:val="single" w:sz="4" w:space="0" w:color="000000"/>
              <w:right w:val="single" w:sz="4" w:space="0" w:color="000000"/>
            </w:tcBorders>
          </w:tcPr>
          <w:p w14:paraId="5A7B9BDE" w14:textId="77777777" w:rsidR="00DC4748" w:rsidRDefault="00DC4748" w:rsidP="00DF5269">
            <w:pPr>
              <w:ind w:hanging="2"/>
              <w:jc w:val="right"/>
              <w:rPr>
                <w:rFonts w:ascii="Arial" w:eastAsia="Arial" w:hAnsi="Arial" w:cs="Arial"/>
                <w:color w:val="FF0000"/>
                <w:sz w:val="20"/>
                <w:szCs w:val="20"/>
              </w:rPr>
            </w:pPr>
            <w:r>
              <w:rPr>
                <w:rFonts w:ascii="Arial" w:eastAsia="Arial" w:hAnsi="Arial" w:cs="Arial"/>
                <w:color w:val="FF0000"/>
                <w:sz w:val="20"/>
                <w:szCs w:val="20"/>
              </w:rPr>
              <w:t xml:space="preserve">    </w:t>
            </w:r>
            <w:r>
              <w:rPr>
                <w:rFonts w:ascii="Arial" w:eastAsia="Arial" w:hAnsi="Arial" w:cs="Arial"/>
                <w:sz w:val="20"/>
                <w:szCs w:val="20"/>
              </w:rPr>
              <w:t xml:space="preserve">23.000,00                  </w:t>
            </w:r>
          </w:p>
        </w:tc>
      </w:tr>
      <w:tr w:rsidR="00DC4748" w14:paraId="6783F19B" w14:textId="77777777" w:rsidTr="00DF5269">
        <w:trPr>
          <w:trHeight w:val="227"/>
          <w:jc w:val="center"/>
        </w:trPr>
        <w:tc>
          <w:tcPr>
            <w:tcW w:w="3442" w:type="dxa"/>
            <w:tcBorders>
              <w:top w:val="single" w:sz="4" w:space="0" w:color="000000"/>
              <w:left w:val="single" w:sz="4" w:space="0" w:color="000000"/>
              <w:bottom w:val="single" w:sz="4" w:space="0" w:color="000000"/>
            </w:tcBorders>
          </w:tcPr>
          <w:p w14:paraId="46DE2E6A" w14:textId="77777777" w:rsidR="00DC4748" w:rsidRDefault="00DC4748" w:rsidP="00DF5269">
            <w:pPr>
              <w:ind w:hanging="2"/>
            </w:pPr>
            <w:r>
              <w:rPr>
                <w:rFonts w:ascii="Arial" w:eastAsia="Arial" w:hAnsi="Arial" w:cs="Arial"/>
                <w:sz w:val="20"/>
                <w:szCs w:val="20"/>
              </w:rPr>
              <w:t>Održavanje čistoće javnih površina</w:t>
            </w:r>
          </w:p>
        </w:tc>
        <w:tc>
          <w:tcPr>
            <w:tcW w:w="2105" w:type="dxa"/>
            <w:tcBorders>
              <w:top w:val="single" w:sz="4" w:space="0" w:color="000000"/>
              <w:left w:val="single" w:sz="4" w:space="0" w:color="000000"/>
              <w:bottom w:val="single" w:sz="4" w:space="0" w:color="000000"/>
            </w:tcBorders>
          </w:tcPr>
          <w:p w14:paraId="54A77F02" w14:textId="77777777" w:rsidR="00DC4748" w:rsidRDefault="00DC4748" w:rsidP="00DF5269">
            <w:pPr>
              <w:ind w:hanging="2"/>
              <w:jc w:val="right"/>
            </w:pPr>
            <w:r>
              <w:rPr>
                <w:rFonts w:ascii="Arial" w:eastAsia="Arial" w:hAnsi="Arial" w:cs="Arial"/>
                <w:sz w:val="20"/>
                <w:szCs w:val="20"/>
              </w:rPr>
              <w:t xml:space="preserve">1.501.010,00                   </w:t>
            </w:r>
          </w:p>
        </w:tc>
        <w:tc>
          <w:tcPr>
            <w:tcW w:w="2160" w:type="dxa"/>
            <w:tcBorders>
              <w:top w:val="single" w:sz="4" w:space="0" w:color="000000"/>
              <w:left w:val="single" w:sz="4" w:space="0" w:color="000000"/>
              <w:bottom w:val="single" w:sz="4" w:space="0" w:color="000000"/>
              <w:right w:val="single" w:sz="4" w:space="0" w:color="000000"/>
            </w:tcBorders>
          </w:tcPr>
          <w:p w14:paraId="38C05C26" w14:textId="77777777" w:rsidR="00DC4748" w:rsidRDefault="00DC4748" w:rsidP="00DF5269">
            <w:pPr>
              <w:ind w:hanging="2"/>
              <w:jc w:val="right"/>
            </w:pPr>
            <w:r>
              <w:rPr>
                <w:rFonts w:ascii="Arial" w:eastAsia="Arial" w:hAnsi="Arial" w:cs="Arial"/>
                <w:sz w:val="20"/>
                <w:szCs w:val="20"/>
              </w:rPr>
              <w:t xml:space="preserve">1.179.010,00                   </w:t>
            </w:r>
          </w:p>
        </w:tc>
        <w:tc>
          <w:tcPr>
            <w:tcW w:w="2160" w:type="dxa"/>
            <w:tcBorders>
              <w:top w:val="single" w:sz="4" w:space="0" w:color="000000"/>
              <w:left w:val="single" w:sz="4" w:space="0" w:color="000000"/>
              <w:bottom w:val="single" w:sz="4" w:space="0" w:color="000000"/>
              <w:right w:val="single" w:sz="4" w:space="0" w:color="000000"/>
            </w:tcBorders>
          </w:tcPr>
          <w:p w14:paraId="469BF146" w14:textId="77777777" w:rsidR="00DC4748" w:rsidRDefault="00DC4748" w:rsidP="00DF5269">
            <w:pPr>
              <w:ind w:hanging="2"/>
              <w:jc w:val="right"/>
              <w:rPr>
                <w:rFonts w:ascii="Arial" w:eastAsia="Arial" w:hAnsi="Arial" w:cs="Arial"/>
                <w:sz w:val="20"/>
                <w:szCs w:val="20"/>
              </w:rPr>
            </w:pPr>
            <w:r>
              <w:rPr>
                <w:rFonts w:ascii="Arial" w:eastAsia="Arial" w:hAnsi="Arial" w:cs="Arial"/>
                <w:sz w:val="20"/>
                <w:szCs w:val="20"/>
              </w:rPr>
              <w:t xml:space="preserve">1.029.280,00                   </w:t>
            </w:r>
          </w:p>
        </w:tc>
      </w:tr>
      <w:tr w:rsidR="00DC4748" w14:paraId="782C53D4" w14:textId="77777777" w:rsidTr="00DF5269">
        <w:trPr>
          <w:trHeight w:val="227"/>
          <w:jc w:val="center"/>
        </w:trPr>
        <w:tc>
          <w:tcPr>
            <w:tcW w:w="3442" w:type="dxa"/>
            <w:tcBorders>
              <w:top w:val="single" w:sz="4" w:space="0" w:color="000000"/>
              <w:left w:val="single" w:sz="4" w:space="0" w:color="000000"/>
              <w:bottom w:val="single" w:sz="4" w:space="0" w:color="000000"/>
            </w:tcBorders>
          </w:tcPr>
          <w:p w14:paraId="4BD8A5B8" w14:textId="77777777" w:rsidR="00DC4748" w:rsidRDefault="00DC4748" w:rsidP="00DF5269">
            <w:pPr>
              <w:ind w:hanging="2"/>
            </w:pPr>
            <w:r>
              <w:rPr>
                <w:rFonts w:ascii="Arial" w:eastAsia="Arial" w:hAnsi="Arial" w:cs="Arial"/>
                <w:sz w:val="20"/>
                <w:szCs w:val="20"/>
              </w:rPr>
              <w:t>Održavanje javnih površina i higijeničarska služba</w:t>
            </w:r>
          </w:p>
        </w:tc>
        <w:tc>
          <w:tcPr>
            <w:tcW w:w="2105" w:type="dxa"/>
            <w:tcBorders>
              <w:top w:val="single" w:sz="4" w:space="0" w:color="000000"/>
              <w:left w:val="single" w:sz="4" w:space="0" w:color="000000"/>
              <w:bottom w:val="single" w:sz="4" w:space="0" w:color="000000"/>
            </w:tcBorders>
          </w:tcPr>
          <w:p w14:paraId="515A5896" w14:textId="77777777" w:rsidR="00DC4748" w:rsidRDefault="00DC4748" w:rsidP="00DF5269">
            <w:pPr>
              <w:ind w:hanging="2"/>
              <w:jc w:val="right"/>
            </w:pPr>
            <w:r>
              <w:rPr>
                <w:rFonts w:ascii="Arial" w:eastAsia="Arial" w:hAnsi="Arial" w:cs="Arial"/>
                <w:sz w:val="20"/>
                <w:szCs w:val="20"/>
              </w:rPr>
              <w:t xml:space="preserve">  </w:t>
            </w:r>
          </w:p>
          <w:p w14:paraId="12055D0B" w14:textId="77777777" w:rsidR="00DC4748" w:rsidRDefault="00DC4748" w:rsidP="00DF5269">
            <w:pPr>
              <w:ind w:hanging="2"/>
              <w:jc w:val="right"/>
            </w:pPr>
            <w:r>
              <w:rPr>
                <w:rFonts w:ascii="Arial" w:eastAsia="Arial" w:hAnsi="Arial" w:cs="Arial"/>
                <w:sz w:val="20"/>
                <w:szCs w:val="20"/>
              </w:rPr>
              <w:t xml:space="preserve">584.800,00                       </w:t>
            </w:r>
          </w:p>
        </w:tc>
        <w:tc>
          <w:tcPr>
            <w:tcW w:w="2160" w:type="dxa"/>
            <w:tcBorders>
              <w:top w:val="single" w:sz="4" w:space="0" w:color="000000"/>
              <w:left w:val="single" w:sz="4" w:space="0" w:color="000000"/>
              <w:bottom w:val="single" w:sz="4" w:space="0" w:color="000000"/>
              <w:right w:val="single" w:sz="4" w:space="0" w:color="000000"/>
            </w:tcBorders>
          </w:tcPr>
          <w:p w14:paraId="72CF2DB5" w14:textId="77777777" w:rsidR="00DC4748" w:rsidRDefault="00DC4748" w:rsidP="00DF5269">
            <w:pPr>
              <w:ind w:hanging="2"/>
              <w:jc w:val="right"/>
            </w:pPr>
            <w:r>
              <w:rPr>
                <w:rFonts w:ascii="Arial" w:eastAsia="Arial" w:hAnsi="Arial" w:cs="Arial"/>
                <w:sz w:val="20"/>
                <w:szCs w:val="20"/>
              </w:rPr>
              <w:t xml:space="preserve">  </w:t>
            </w:r>
          </w:p>
          <w:p w14:paraId="11197A3C" w14:textId="77777777" w:rsidR="00DC4748" w:rsidRDefault="00DC4748" w:rsidP="00DF5269">
            <w:pPr>
              <w:ind w:hanging="2"/>
              <w:jc w:val="right"/>
            </w:pPr>
            <w:r>
              <w:rPr>
                <w:rFonts w:ascii="Arial" w:eastAsia="Arial" w:hAnsi="Arial" w:cs="Arial"/>
                <w:bCs/>
                <w:sz w:val="20"/>
                <w:szCs w:val="20"/>
              </w:rPr>
              <w:t>889</w:t>
            </w:r>
            <w:r w:rsidRPr="0075163C">
              <w:rPr>
                <w:rFonts w:ascii="Arial" w:eastAsia="Arial" w:hAnsi="Arial" w:cs="Arial"/>
                <w:bCs/>
                <w:sz w:val="20"/>
                <w:szCs w:val="20"/>
              </w:rPr>
              <w:t>.800</w:t>
            </w:r>
            <w:r>
              <w:rPr>
                <w:rFonts w:ascii="Arial" w:eastAsia="Arial" w:hAnsi="Arial" w:cs="Arial"/>
                <w:sz w:val="20"/>
                <w:szCs w:val="20"/>
              </w:rPr>
              <w:t xml:space="preserve">,00                       </w:t>
            </w:r>
          </w:p>
        </w:tc>
        <w:tc>
          <w:tcPr>
            <w:tcW w:w="2160" w:type="dxa"/>
            <w:tcBorders>
              <w:top w:val="single" w:sz="4" w:space="0" w:color="000000"/>
              <w:left w:val="single" w:sz="4" w:space="0" w:color="000000"/>
              <w:bottom w:val="single" w:sz="4" w:space="0" w:color="000000"/>
              <w:right w:val="single" w:sz="4" w:space="0" w:color="000000"/>
            </w:tcBorders>
          </w:tcPr>
          <w:p w14:paraId="1972FE7B" w14:textId="77777777" w:rsidR="00DC4748" w:rsidRDefault="00DC4748" w:rsidP="00DF5269">
            <w:pPr>
              <w:ind w:hanging="2"/>
              <w:jc w:val="right"/>
            </w:pPr>
            <w:r>
              <w:rPr>
                <w:rFonts w:ascii="Arial" w:eastAsia="Arial" w:hAnsi="Arial" w:cs="Arial"/>
                <w:sz w:val="20"/>
                <w:szCs w:val="20"/>
              </w:rPr>
              <w:t xml:space="preserve">  </w:t>
            </w:r>
          </w:p>
          <w:p w14:paraId="6B996E60" w14:textId="77777777" w:rsidR="00DC4748" w:rsidRDefault="00DC4748" w:rsidP="00DF5269">
            <w:pPr>
              <w:ind w:hanging="2"/>
              <w:jc w:val="right"/>
              <w:rPr>
                <w:rFonts w:ascii="Arial" w:eastAsia="Arial" w:hAnsi="Arial" w:cs="Arial"/>
                <w:sz w:val="20"/>
                <w:szCs w:val="20"/>
              </w:rPr>
            </w:pPr>
            <w:r>
              <w:rPr>
                <w:rFonts w:ascii="Arial" w:eastAsia="Arial" w:hAnsi="Arial" w:cs="Arial"/>
                <w:bCs/>
                <w:sz w:val="20"/>
                <w:szCs w:val="20"/>
              </w:rPr>
              <w:t>1.086</w:t>
            </w:r>
            <w:r w:rsidRPr="0075163C">
              <w:rPr>
                <w:rFonts w:ascii="Arial" w:eastAsia="Arial" w:hAnsi="Arial" w:cs="Arial"/>
                <w:bCs/>
                <w:sz w:val="20"/>
                <w:szCs w:val="20"/>
              </w:rPr>
              <w:t>.</w:t>
            </w:r>
            <w:r>
              <w:rPr>
                <w:rFonts w:ascii="Arial" w:eastAsia="Arial" w:hAnsi="Arial" w:cs="Arial"/>
                <w:bCs/>
                <w:sz w:val="20"/>
                <w:szCs w:val="20"/>
              </w:rPr>
              <w:t>5</w:t>
            </w:r>
            <w:r w:rsidRPr="0075163C">
              <w:rPr>
                <w:rFonts w:ascii="Arial" w:eastAsia="Arial" w:hAnsi="Arial" w:cs="Arial"/>
                <w:bCs/>
                <w:sz w:val="20"/>
                <w:szCs w:val="20"/>
              </w:rPr>
              <w:t>00</w:t>
            </w:r>
            <w:r>
              <w:rPr>
                <w:rFonts w:ascii="Arial" w:eastAsia="Arial" w:hAnsi="Arial" w:cs="Arial"/>
                <w:sz w:val="20"/>
                <w:szCs w:val="20"/>
              </w:rPr>
              <w:t xml:space="preserve">,00                       </w:t>
            </w:r>
          </w:p>
        </w:tc>
      </w:tr>
      <w:tr w:rsidR="00DC4748" w14:paraId="0D63F8A5" w14:textId="77777777" w:rsidTr="00DF5269">
        <w:trPr>
          <w:trHeight w:val="227"/>
          <w:jc w:val="center"/>
        </w:trPr>
        <w:tc>
          <w:tcPr>
            <w:tcW w:w="3442" w:type="dxa"/>
            <w:tcBorders>
              <w:top w:val="single" w:sz="4" w:space="0" w:color="000000"/>
              <w:left w:val="single" w:sz="4" w:space="0" w:color="000000"/>
              <w:bottom w:val="single" w:sz="4" w:space="0" w:color="000000"/>
            </w:tcBorders>
          </w:tcPr>
          <w:p w14:paraId="5798EF10" w14:textId="77777777" w:rsidR="00DC4748" w:rsidRDefault="00DC4748" w:rsidP="00DF5269">
            <w:pPr>
              <w:ind w:hanging="2"/>
            </w:pPr>
            <w:r>
              <w:rPr>
                <w:rFonts w:ascii="Arial" w:eastAsia="Arial" w:hAnsi="Arial" w:cs="Arial"/>
                <w:sz w:val="20"/>
                <w:szCs w:val="20"/>
              </w:rPr>
              <w:t>Održavanje groblja</w:t>
            </w:r>
          </w:p>
        </w:tc>
        <w:tc>
          <w:tcPr>
            <w:tcW w:w="2105" w:type="dxa"/>
            <w:tcBorders>
              <w:top w:val="single" w:sz="4" w:space="0" w:color="000000"/>
              <w:left w:val="single" w:sz="4" w:space="0" w:color="000000"/>
              <w:bottom w:val="single" w:sz="4" w:space="0" w:color="000000"/>
            </w:tcBorders>
          </w:tcPr>
          <w:p w14:paraId="21182D2E" w14:textId="77777777" w:rsidR="00DC4748" w:rsidRDefault="00DC4748" w:rsidP="00DF5269">
            <w:pPr>
              <w:ind w:hanging="2"/>
              <w:jc w:val="right"/>
            </w:pPr>
            <w:r>
              <w:rPr>
                <w:rFonts w:ascii="Arial" w:eastAsia="Arial" w:hAnsi="Arial" w:cs="Arial"/>
                <w:sz w:val="20"/>
                <w:szCs w:val="20"/>
              </w:rPr>
              <w:t xml:space="preserve">     20.000,00                  </w:t>
            </w:r>
          </w:p>
        </w:tc>
        <w:tc>
          <w:tcPr>
            <w:tcW w:w="2160" w:type="dxa"/>
            <w:tcBorders>
              <w:top w:val="single" w:sz="4" w:space="0" w:color="000000"/>
              <w:left w:val="single" w:sz="4" w:space="0" w:color="000000"/>
              <w:bottom w:val="single" w:sz="4" w:space="0" w:color="000000"/>
              <w:right w:val="single" w:sz="4" w:space="0" w:color="000000"/>
            </w:tcBorders>
          </w:tcPr>
          <w:p w14:paraId="3789F48F" w14:textId="77777777" w:rsidR="00DC4748" w:rsidRDefault="00DC4748" w:rsidP="00DF5269">
            <w:pPr>
              <w:ind w:hanging="2"/>
              <w:jc w:val="right"/>
            </w:pPr>
            <w:r>
              <w:rPr>
                <w:rFonts w:ascii="Arial" w:eastAsia="Arial" w:hAnsi="Arial" w:cs="Arial"/>
                <w:sz w:val="20"/>
                <w:szCs w:val="20"/>
              </w:rPr>
              <w:t xml:space="preserve">     20.000,00                  </w:t>
            </w:r>
          </w:p>
        </w:tc>
        <w:tc>
          <w:tcPr>
            <w:tcW w:w="2160" w:type="dxa"/>
            <w:tcBorders>
              <w:top w:val="single" w:sz="4" w:space="0" w:color="000000"/>
              <w:left w:val="single" w:sz="4" w:space="0" w:color="000000"/>
              <w:bottom w:val="single" w:sz="4" w:space="0" w:color="000000"/>
              <w:right w:val="single" w:sz="4" w:space="0" w:color="000000"/>
            </w:tcBorders>
          </w:tcPr>
          <w:p w14:paraId="4277EA4A" w14:textId="77777777" w:rsidR="00DC4748" w:rsidRDefault="00DC4748" w:rsidP="00DF5269">
            <w:pPr>
              <w:ind w:hanging="2"/>
              <w:jc w:val="right"/>
              <w:rPr>
                <w:rFonts w:ascii="Arial" w:eastAsia="Arial" w:hAnsi="Arial" w:cs="Arial"/>
                <w:sz w:val="20"/>
                <w:szCs w:val="20"/>
              </w:rPr>
            </w:pPr>
            <w:r>
              <w:rPr>
                <w:rFonts w:ascii="Arial" w:eastAsia="Arial" w:hAnsi="Arial" w:cs="Arial"/>
                <w:sz w:val="20"/>
                <w:szCs w:val="20"/>
              </w:rPr>
              <w:t xml:space="preserve">     20.000,00                  </w:t>
            </w:r>
          </w:p>
        </w:tc>
      </w:tr>
      <w:tr w:rsidR="00DC4748" w14:paraId="73702C08" w14:textId="77777777" w:rsidTr="00DF5269">
        <w:trPr>
          <w:trHeight w:val="227"/>
          <w:jc w:val="center"/>
        </w:trPr>
        <w:tc>
          <w:tcPr>
            <w:tcW w:w="3442" w:type="dxa"/>
            <w:tcBorders>
              <w:top w:val="single" w:sz="4" w:space="0" w:color="000000"/>
              <w:left w:val="single" w:sz="4" w:space="0" w:color="000000"/>
              <w:bottom w:val="single" w:sz="4" w:space="0" w:color="000000"/>
            </w:tcBorders>
          </w:tcPr>
          <w:p w14:paraId="4F468AA9" w14:textId="77777777" w:rsidR="00DC4748" w:rsidRDefault="00DC4748" w:rsidP="00DF5269">
            <w:pPr>
              <w:ind w:hanging="2"/>
            </w:pPr>
            <w:r>
              <w:rPr>
                <w:rFonts w:ascii="Arial" w:eastAsia="Arial" w:hAnsi="Arial" w:cs="Arial"/>
                <w:sz w:val="20"/>
                <w:szCs w:val="20"/>
              </w:rPr>
              <w:t>Održavanje nerazvrstanih cesta</w:t>
            </w:r>
          </w:p>
        </w:tc>
        <w:tc>
          <w:tcPr>
            <w:tcW w:w="2105" w:type="dxa"/>
            <w:tcBorders>
              <w:top w:val="single" w:sz="4" w:space="0" w:color="000000"/>
              <w:left w:val="single" w:sz="4" w:space="0" w:color="000000"/>
              <w:bottom w:val="single" w:sz="4" w:space="0" w:color="000000"/>
            </w:tcBorders>
          </w:tcPr>
          <w:p w14:paraId="6042627D" w14:textId="77777777" w:rsidR="00DC4748" w:rsidRDefault="00DC4748" w:rsidP="00DF5269">
            <w:pPr>
              <w:ind w:hanging="2"/>
              <w:jc w:val="right"/>
            </w:pPr>
            <w:r>
              <w:rPr>
                <w:rFonts w:ascii="Arial" w:eastAsia="Arial" w:hAnsi="Arial" w:cs="Arial"/>
                <w:sz w:val="20"/>
                <w:szCs w:val="20"/>
              </w:rPr>
              <w:t xml:space="preserve">3.386.433,00   </w:t>
            </w:r>
          </w:p>
        </w:tc>
        <w:tc>
          <w:tcPr>
            <w:tcW w:w="2160" w:type="dxa"/>
            <w:tcBorders>
              <w:top w:val="single" w:sz="4" w:space="0" w:color="000000"/>
              <w:left w:val="single" w:sz="4" w:space="0" w:color="000000"/>
              <w:bottom w:val="single" w:sz="4" w:space="0" w:color="000000"/>
              <w:right w:val="single" w:sz="4" w:space="0" w:color="000000"/>
            </w:tcBorders>
          </w:tcPr>
          <w:p w14:paraId="6DC9413B" w14:textId="77777777" w:rsidR="00DC4748" w:rsidRDefault="00DC4748" w:rsidP="00DF5269">
            <w:pPr>
              <w:ind w:hanging="2"/>
              <w:jc w:val="right"/>
            </w:pPr>
            <w:r w:rsidRPr="0075163C">
              <w:rPr>
                <w:rFonts w:ascii="Arial" w:eastAsia="Arial" w:hAnsi="Arial" w:cs="Arial"/>
                <w:bCs/>
                <w:sz w:val="20"/>
                <w:szCs w:val="20"/>
              </w:rPr>
              <w:t>4.</w:t>
            </w:r>
            <w:r>
              <w:rPr>
                <w:rFonts w:ascii="Arial" w:eastAsia="Arial" w:hAnsi="Arial" w:cs="Arial"/>
                <w:bCs/>
                <w:sz w:val="20"/>
                <w:szCs w:val="20"/>
              </w:rPr>
              <w:t>4</w:t>
            </w:r>
            <w:r w:rsidRPr="0075163C">
              <w:rPr>
                <w:rFonts w:ascii="Arial" w:eastAsia="Arial" w:hAnsi="Arial" w:cs="Arial"/>
                <w:bCs/>
                <w:sz w:val="20"/>
                <w:szCs w:val="20"/>
              </w:rPr>
              <w:t>94.634</w:t>
            </w:r>
            <w:r>
              <w:rPr>
                <w:rFonts w:ascii="Arial" w:eastAsia="Arial" w:hAnsi="Arial" w:cs="Arial"/>
                <w:sz w:val="20"/>
                <w:szCs w:val="20"/>
              </w:rPr>
              <w:t xml:space="preserve">,00   </w:t>
            </w:r>
          </w:p>
        </w:tc>
        <w:tc>
          <w:tcPr>
            <w:tcW w:w="2160" w:type="dxa"/>
            <w:tcBorders>
              <w:top w:val="single" w:sz="4" w:space="0" w:color="000000"/>
              <w:left w:val="single" w:sz="4" w:space="0" w:color="000000"/>
              <w:bottom w:val="single" w:sz="4" w:space="0" w:color="000000"/>
              <w:right w:val="single" w:sz="4" w:space="0" w:color="000000"/>
            </w:tcBorders>
          </w:tcPr>
          <w:p w14:paraId="5CD85CE2" w14:textId="77777777" w:rsidR="00DC4748" w:rsidRPr="0075163C" w:rsidRDefault="00DC4748" w:rsidP="00DF5269">
            <w:pPr>
              <w:ind w:hanging="2"/>
              <w:jc w:val="right"/>
              <w:rPr>
                <w:rFonts w:ascii="Arial" w:eastAsia="Arial" w:hAnsi="Arial" w:cs="Arial"/>
                <w:bCs/>
                <w:sz w:val="20"/>
                <w:szCs w:val="20"/>
              </w:rPr>
            </w:pPr>
            <w:r w:rsidRPr="0075163C">
              <w:rPr>
                <w:rFonts w:ascii="Arial" w:eastAsia="Arial" w:hAnsi="Arial" w:cs="Arial"/>
                <w:bCs/>
                <w:sz w:val="20"/>
                <w:szCs w:val="20"/>
              </w:rPr>
              <w:t>4.</w:t>
            </w:r>
            <w:r>
              <w:rPr>
                <w:rFonts w:ascii="Arial" w:eastAsia="Arial" w:hAnsi="Arial" w:cs="Arial"/>
                <w:bCs/>
                <w:sz w:val="20"/>
                <w:szCs w:val="20"/>
              </w:rPr>
              <w:t>64</w:t>
            </w:r>
            <w:r w:rsidRPr="0075163C">
              <w:rPr>
                <w:rFonts w:ascii="Arial" w:eastAsia="Arial" w:hAnsi="Arial" w:cs="Arial"/>
                <w:bCs/>
                <w:sz w:val="20"/>
                <w:szCs w:val="20"/>
              </w:rPr>
              <w:t>4.634</w:t>
            </w:r>
            <w:r>
              <w:rPr>
                <w:rFonts w:ascii="Arial" w:eastAsia="Arial" w:hAnsi="Arial" w:cs="Arial"/>
                <w:sz w:val="20"/>
                <w:szCs w:val="20"/>
              </w:rPr>
              <w:t xml:space="preserve">,00   </w:t>
            </w:r>
          </w:p>
        </w:tc>
      </w:tr>
      <w:tr w:rsidR="00DC4748" w14:paraId="471D116C" w14:textId="77777777" w:rsidTr="00DF5269">
        <w:trPr>
          <w:trHeight w:val="227"/>
          <w:jc w:val="center"/>
        </w:trPr>
        <w:tc>
          <w:tcPr>
            <w:tcW w:w="3442" w:type="dxa"/>
            <w:tcBorders>
              <w:top w:val="single" w:sz="4" w:space="0" w:color="000000"/>
              <w:left w:val="single" w:sz="4" w:space="0" w:color="000000"/>
              <w:bottom w:val="single" w:sz="4" w:space="0" w:color="000000"/>
            </w:tcBorders>
          </w:tcPr>
          <w:p w14:paraId="31561842" w14:textId="77777777" w:rsidR="00DC4748" w:rsidRDefault="00DC4748" w:rsidP="00DF5269">
            <w:pPr>
              <w:ind w:hanging="2"/>
            </w:pPr>
            <w:r>
              <w:rPr>
                <w:rFonts w:ascii="Arial" w:eastAsia="Arial" w:hAnsi="Arial" w:cs="Arial"/>
                <w:sz w:val="20"/>
                <w:szCs w:val="20"/>
              </w:rPr>
              <w:t>Održavanje javne rasvjete</w:t>
            </w:r>
          </w:p>
        </w:tc>
        <w:tc>
          <w:tcPr>
            <w:tcW w:w="2105" w:type="dxa"/>
            <w:tcBorders>
              <w:top w:val="single" w:sz="4" w:space="0" w:color="000000"/>
              <w:left w:val="single" w:sz="4" w:space="0" w:color="000000"/>
              <w:bottom w:val="single" w:sz="4" w:space="0" w:color="000000"/>
            </w:tcBorders>
          </w:tcPr>
          <w:p w14:paraId="4EED5E70" w14:textId="77777777" w:rsidR="00DC4748" w:rsidRDefault="00DC4748" w:rsidP="00DF5269">
            <w:pPr>
              <w:ind w:hanging="2"/>
              <w:jc w:val="right"/>
            </w:pPr>
            <w:r>
              <w:rPr>
                <w:rFonts w:ascii="Arial" w:eastAsia="Arial" w:hAnsi="Arial" w:cs="Arial"/>
                <w:sz w:val="20"/>
                <w:szCs w:val="20"/>
              </w:rPr>
              <w:t xml:space="preserve">575.000,00 </w:t>
            </w:r>
          </w:p>
        </w:tc>
        <w:tc>
          <w:tcPr>
            <w:tcW w:w="2160" w:type="dxa"/>
            <w:tcBorders>
              <w:top w:val="single" w:sz="4" w:space="0" w:color="000000"/>
              <w:left w:val="single" w:sz="4" w:space="0" w:color="000000"/>
              <w:bottom w:val="single" w:sz="4" w:space="0" w:color="000000"/>
              <w:right w:val="single" w:sz="4" w:space="0" w:color="000000"/>
            </w:tcBorders>
          </w:tcPr>
          <w:p w14:paraId="034CCCF4" w14:textId="77777777" w:rsidR="00DC4748" w:rsidRDefault="00DC4748" w:rsidP="00DF5269">
            <w:pPr>
              <w:ind w:hanging="2"/>
              <w:jc w:val="right"/>
            </w:pPr>
            <w:r>
              <w:rPr>
                <w:rFonts w:ascii="Arial" w:eastAsia="Arial" w:hAnsi="Arial" w:cs="Arial"/>
                <w:sz w:val="20"/>
                <w:szCs w:val="20"/>
              </w:rPr>
              <w:t xml:space="preserve">625.000,00 </w:t>
            </w:r>
          </w:p>
        </w:tc>
        <w:tc>
          <w:tcPr>
            <w:tcW w:w="2160" w:type="dxa"/>
            <w:tcBorders>
              <w:top w:val="single" w:sz="4" w:space="0" w:color="000000"/>
              <w:left w:val="single" w:sz="4" w:space="0" w:color="000000"/>
              <w:bottom w:val="single" w:sz="4" w:space="0" w:color="000000"/>
              <w:right w:val="single" w:sz="4" w:space="0" w:color="000000"/>
            </w:tcBorders>
          </w:tcPr>
          <w:p w14:paraId="345F4D16" w14:textId="77777777" w:rsidR="00DC4748" w:rsidRDefault="00DC4748" w:rsidP="00DF5269">
            <w:pPr>
              <w:ind w:hanging="2"/>
              <w:jc w:val="right"/>
              <w:rPr>
                <w:rFonts w:ascii="Arial" w:eastAsia="Arial" w:hAnsi="Arial" w:cs="Arial"/>
                <w:sz w:val="20"/>
                <w:szCs w:val="20"/>
              </w:rPr>
            </w:pPr>
            <w:r>
              <w:rPr>
                <w:rFonts w:ascii="Arial" w:eastAsia="Arial" w:hAnsi="Arial" w:cs="Arial"/>
                <w:sz w:val="20"/>
                <w:szCs w:val="20"/>
              </w:rPr>
              <w:t xml:space="preserve">775.000,00 </w:t>
            </w:r>
          </w:p>
        </w:tc>
      </w:tr>
      <w:tr w:rsidR="00DC4748" w14:paraId="731D6A39" w14:textId="77777777" w:rsidTr="00DF5269">
        <w:trPr>
          <w:trHeight w:val="227"/>
          <w:jc w:val="center"/>
        </w:trPr>
        <w:tc>
          <w:tcPr>
            <w:tcW w:w="3442" w:type="dxa"/>
            <w:tcBorders>
              <w:top w:val="single" w:sz="4" w:space="0" w:color="000000"/>
              <w:left w:val="single" w:sz="4" w:space="0" w:color="000000"/>
              <w:bottom w:val="single" w:sz="4" w:space="0" w:color="000000"/>
            </w:tcBorders>
          </w:tcPr>
          <w:p w14:paraId="41323134" w14:textId="77777777" w:rsidR="00DC4748" w:rsidRDefault="00DC4748" w:rsidP="00DF5269">
            <w:pPr>
              <w:ind w:hanging="2"/>
              <w:jc w:val="center"/>
            </w:pPr>
            <w:r>
              <w:rPr>
                <w:rFonts w:ascii="Arial" w:eastAsia="Arial" w:hAnsi="Arial" w:cs="Arial"/>
                <w:b/>
                <w:sz w:val="20"/>
                <w:szCs w:val="20"/>
              </w:rPr>
              <w:t>UKUPNO</w:t>
            </w:r>
          </w:p>
        </w:tc>
        <w:tc>
          <w:tcPr>
            <w:tcW w:w="2105" w:type="dxa"/>
            <w:tcBorders>
              <w:top w:val="single" w:sz="4" w:space="0" w:color="000000"/>
              <w:left w:val="single" w:sz="4" w:space="0" w:color="000000"/>
              <w:bottom w:val="single" w:sz="4" w:space="0" w:color="000000"/>
            </w:tcBorders>
          </w:tcPr>
          <w:p w14:paraId="3D9670FB" w14:textId="77777777" w:rsidR="00DC4748" w:rsidRDefault="00DC4748" w:rsidP="00DF5269">
            <w:pPr>
              <w:ind w:hanging="2"/>
              <w:jc w:val="right"/>
            </w:pPr>
            <w:r>
              <w:rPr>
                <w:rFonts w:ascii="Arial" w:eastAsia="Arial" w:hAnsi="Arial" w:cs="Arial"/>
                <w:b/>
                <w:sz w:val="22"/>
                <w:szCs w:val="22"/>
              </w:rPr>
              <w:t>6.117.243,00</w:t>
            </w:r>
          </w:p>
        </w:tc>
        <w:tc>
          <w:tcPr>
            <w:tcW w:w="2160" w:type="dxa"/>
            <w:tcBorders>
              <w:top w:val="single" w:sz="4" w:space="0" w:color="000000"/>
              <w:left w:val="single" w:sz="4" w:space="0" w:color="000000"/>
              <w:bottom w:val="single" w:sz="4" w:space="0" w:color="000000"/>
              <w:right w:val="single" w:sz="4" w:space="0" w:color="000000"/>
            </w:tcBorders>
          </w:tcPr>
          <w:p w14:paraId="4F7925E6" w14:textId="77777777" w:rsidR="00DC4748" w:rsidRDefault="00DC4748" w:rsidP="00DF5269">
            <w:pPr>
              <w:ind w:hanging="2"/>
              <w:jc w:val="right"/>
            </w:pPr>
            <w:r>
              <w:rPr>
                <w:rFonts w:ascii="Arial" w:eastAsia="Arial" w:hAnsi="Arial" w:cs="Arial"/>
                <w:b/>
                <w:sz w:val="22"/>
                <w:szCs w:val="22"/>
              </w:rPr>
              <w:t>7.258.444,00</w:t>
            </w:r>
          </w:p>
        </w:tc>
        <w:tc>
          <w:tcPr>
            <w:tcW w:w="2160" w:type="dxa"/>
            <w:tcBorders>
              <w:top w:val="single" w:sz="4" w:space="0" w:color="000000"/>
              <w:left w:val="single" w:sz="4" w:space="0" w:color="000000"/>
              <w:bottom w:val="single" w:sz="4" w:space="0" w:color="000000"/>
              <w:right w:val="single" w:sz="4" w:space="0" w:color="000000"/>
            </w:tcBorders>
          </w:tcPr>
          <w:p w14:paraId="75AFC4CA" w14:textId="77777777" w:rsidR="00DC4748" w:rsidRDefault="00DC4748" w:rsidP="00DF5269">
            <w:pPr>
              <w:ind w:hanging="2"/>
              <w:jc w:val="right"/>
              <w:rPr>
                <w:rFonts w:ascii="Arial" w:eastAsia="Arial" w:hAnsi="Arial" w:cs="Arial"/>
                <w:b/>
                <w:sz w:val="22"/>
                <w:szCs w:val="22"/>
              </w:rPr>
            </w:pPr>
            <w:r>
              <w:rPr>
                <w:rFonts w:ascii="Arial" w:eastAsia="Arial" w:hAnsi="Arial" w:cs="Arial"/>
                <w:b/>
                <w:sz w:val="22"/>
                <w:szCs w:val="22"/>
              </w:rPr>
              <w:t>7.578.414,00</w:t>
            </w:r>
          </w:p>
        </w:tc>
      </w:tr>
    </w:tbl>
    <w:p w14:paraId="4A80FBD3" w14:textId="77777777" w:rsidR="00DC4748" w:rsidRDefault="00DC4748" w:rsidP="00DC4748">
      <w:pPr>
        <w:rPr>
          <w:rFonts w:ascii="Arial" w:eastAsia="Arial" w:hAnsi="Arial" w:cs="Arial"/>
          <w:sz w:val="22"/>
          <w:szCs w:val="22"/>
        </w:rPr>
      </w:pPr>
    </w:p>
    <w:p w14:paraId="5149B5E0" w14:textId="77777777" w:rsidR="00DC4748" w:rsidRDefault="00DC4748" w:rsidP="00DC4748">
      <w:pPr>
        <w:ind w:hanging="2"/>
      </w:pPr>
      <w:r>
        <w:rPr>
          <w:rFonts w:ascii="Arial" w:eastAsia="Arial" w:hAnsi="Arial" w:cs="Arial"/>
          <w:b/>
          <w:sz w:val="22"/>
          <w:szCs w:val="22"/>
        </w:rPr>
        <w:t>VIII PRIJELAZNE I ZAVRŠNE ODREDBE</w:t>
      </w:r>
    </w:p>
    <w:p w14:paraId="13D3459E" w14:textId="77777777" w:rsidR="00DC4748" w:rsidRDefault="00DC4748" w:rsidP="00DC4748">
      <w:pPr>
        <w:ind w:hanging="2"/>
        <w:rPr>
          <w:rFonts w:ascii="Arial" w:eastAsia="Arial" w:hAnsi="Arial" w:cs="Arial"/>
          <w:sz w:val="22"/>
          <w:szCs w:val="22"/>
        </w:rPr>
      </w:pPr>
    </w:p>
    <w:p w14:paraId="2B227FD0" w14:textId="77777777" w:rsidR="00DC4748" w:rsidRDefault="00DC4748" w:rsidP="00DC4748">
      <w:pPr>
        <w:ind w:hanging="2"/>
        <w:jc w:val="center"/>
      </w:pPr>
      <w:r>
        <w:rPr>
          <w:rFonts w:ascii="Arial" w:eastAsia="Arial" w:hAnsi="Arial" w:cs="Arial"/>
          <w:b/>
          <w:sz w:val="22"/>
          <w:szCs w:val="22"/>
        </w:rPr>
        <w:t>Članak 22.</w:t>
      </w:r>
    </w:p>
    <w:p w14:paraId="658E17FE" w14:textId="77777777" w:rsidR="00DC4748" w:rsidRDefault="00DC4748" w:rsidP="00DC4748">
      <w:pPr>
        <w:ind w:hanging="2"/>
        <w:jc w:val="both"/>
      </w:pPr>
      <w:r>
        <w:rPr>
          <w:rFonts w:ascii="Arial" w:eastAsia="Arial" w:hAnsi="Arial" w:cs="Arial"/>
          <w:sz w:val="22"/>
          <w:szCs w:val="22"/>
        </w:rPr>
        <w:tab/>
        <w:t>Poslovi iz ovog Programa obavljaju se sukladno Odluci o komunalnih djelatnosti na području Grada Duge Rese /Službeni glasnik Grada Duge Rese broj 06/19/.</w:t>
      </w:r>
    </w:p>
    <w:p w14:paraId="173B456A" w14:textId="77777777" w:rsidR="00DC4748" w:rsidRDefault="00DC4748" w:rsidP="00DC4748">
      <w:pPr>
        <w:ind w:hanging="2"/>
        <w:jc w:val="both"/>
      </w:pPr>
      <w:r>
        <w:rPr>
          <w:rFonts w:ascii="Arial" w:eastAsia="Arial" w:hAnsi="Arial" w:cs="Arial"/>
          <w:sz w:val="22"/>
          <w:szCs w:val="22"/>
        </w:rPr>
        <w:tab/>
        <w:t>Komunalna djelatnost odvodnje atmosferskih voda, održavanja čistoće javnih površina (čišćenje i pranje ulica), zimska služba na užem području Grada, održavanje zelenih površina, održavanje groblja i  održavanje javne rasvjete povjeravaju se Čistoći Duga Resa d.o.o., Kolodvorska 1, Duga Resa.</w:t>
      </w:r>
    </w:p>
    <w:p w14:paraId="57E2BAB0" w14:textId="77777777" w:rsidR="00DC4748" w:rsidRDefault="00DC4748" w:rsidP="00DC4748">
      <w:pPr>
        <w:ind w:hanging="2"/>
        <w:jc w:val="both"/>
      </w:pPr>
      <w:r>
        <w:rPr>
          <w:rFonts w:ascii="Arial" w:eastAsia="Arial" w:hAnsi="Arial" w:cs="Arial"/>
          <w:sz w:val="22"/>
          <w:szCs w:val="22"/>
        </w:rPr>
        <w:t xml:space="preserve">Međusobni odnosi, prava i obveze Grada kao naručitelja i Čistoće kao izvršitelja izvršavanja navedenih poslova riješit će se posebnim ugovorom. </w:t>
      </w:r>
    </w:p>
    <w:p w14:paraId="3020E135" w14:textId="77777777" w:rsidR="00DC4748" w:rsidRDefault="00DC4748" w:rsidP="00DC4748">
      <w:pPr>
        <w:ind w:hanging="2"/>
        <w:jc w:val="center"/>
        <w:rPr>
          <w:rFonts w:ascii="Arial" w:eastAsia="Arial" w:hAnsi="Arial" w:cs="Arial"/>
          <w:sz w:val="22"/>
          <w:szCs w:val="22"/>
        </w:rPr>
      </w:pPr>
    </w:p>
    <w:p w14:paraId="786C7DF9" w14:textId="77777777" w:rsidR="00DC4748" w:rsidRDefault="00DC4748" w:rsidP="00DC4748">
      <w:pPr>
        <w:ind w:hanging="2"/>
        <w:jc w:val="center"/>
      </w:pPr>
      <w:r>
        <w:rPr>
          <w:rFonts w:ascii="Arial" w:eastAsia="Arial" w:hAnsi="Arial" w:cs="Arial"/>
          <w:b/>
          <w:sz w:val="22"/>
          <w:szCs w:val="22"/>
        </w:rPr>
        <w:t>Članak 23.</w:t>
      </w:r>
    </w:p>
    <w:p w14:paraId="7529C3D9" w14:textId="77777777" w:rsidR="00DC4748" w:rsidRDefault="00DC4748" w:rsidP="00DC4748">
      <w:pPr>
        <w:ind w:hanging="2"/>
        <w:jc w:val="both"/>
      </w:pPr>
      <w:r>
        <w:rPr>
          <w:rFonts w:ascii="Arial" w:eastAsia="Arial" w:hAnsi="Arial" w:cs="Arial"/>
          <w:sz w:val="22"/>
          <w:szCs w:val="22"/>
        </w:rPr>
        <w:tab/>
        <w:t>Ove Izmjene i dopune Programa ostvarivat će se sukladno raspoloživim sredstvima.</w:t>
      </w:r>
    </w:p>
    <w:p w14:paraId="5E4B488D" w14:textId="77777777" w:rsidR="00DC4748" w:rsidRDefault="00DC4748" w:rsidP="00DC4748">
      <w:pPr>
        <w:ind w:hanging="2"/>
        <w:jc w:val="both"/>
      </w:pPr>
      <w:r>
        <w:rPr>
          <w:rFonts w:ascii="Arial" w:eastAsia="Arial" w:hAnsi="Arial" w:cs="Arial"/>
          <w:sz w:val="22"/>
          <w:szCs w:val="22"/>
        </w:rPr>
        <w:t xml:space="preserve">            </w:t>
      </w:r>
      <w:r>
        <w:rPr>
          <w:rFonts w:ascii="Arial" w:hAnsi="Arial" w:cs="Arial"/>
          <w:bCs/>
          <w:sz w:val="22"/>
          <w:szCs w:val="22"/>
        </w:rPr>
        <w:t>Ovaj Program stupa na snagu osmog dana od  dana donošenja i objaviti će se u Službenom glasniku Grada Duge Rese.</w:t>
      </w:r>
    </w:p>
    <w:p w14:paraId="092B38A5" w14:textId="77777777" w:rsidR="00DC4748" w:rsidRPr="00754253" w:rsidRDefault="00DC4748" w:rsidP="00DC4748">
      <w:pPr>
        <w:ind w:hanging="2"/>
        <w:jc w:val="both"/>
      </w:pPr>
      <w:r>
        <w:rPr>
          <w:rFonts w:ascii="Arial" w:eastAsia="Arial" w:hAnsi="Arial" w:cs="Arial"/>
          <w:sz w:val="22"/>
          <w:szCs w:val="22"/>
        </w:rPr>
        <w:t xml:space="preserve">            Stupanjem na snagu ovog  Programa prestaje važiti Program objavljen u Službenom glasniku Grada Duge Rese broj 5/22.</w:t>
      </w:r>
    </w:p>
    <w:p w14:paraId="5A28C93D" w14:textId="77777777" w:rsidR="00DC4748" w:rsidRDefault="00DC4748" w:rsidP="00DC4748">
      <w:pPr>
        <w:ind w:hanging="2"/>
        <w:jc w:val="both"/>
        <w:rPr>
          <w:rFonts w:ascii="Arial" w:eastAsia="Arial" w:hAnsi="Arial" w:cs="Arial"/>
          <w:sz w:val="22"/>
          <w:szCs w:val="22"/>
        </w:rPr>
      </w:pPr>
    </w:p>
    <w:p w14:paraId="69BD04F2" w14:textId="77777777" w:rsidR="00DC4748" w:rsidRDefault="00DC4748" w:rsidP="00DC4748">
      <w:pPr>
        <w:ind w:hanging="2"/>
        <w:rPr>
          <w:rFonts w:ascii="Arial" w:eastAsia="Arial" w:hAnsi="Arial" w:cs="Arial"/>
          <w:sz w:val="20"/>
          <w:szCs w:val="20"/>
        </w:rPr>
      </w:pPr>
    </w:p>
    <w:p w14:paraId="1373A550" w14:textId="77777777" w:rsidR="00DC4748" w:rsidRDefault="00DC4748" w:rsidP="00DC4748">
      <w:pPr>
        <w:ind w:hanging="2"/>
        <w:jc w:val="right"/>
      </w:pPr>
      <w:r>
        <w:rPr>
          <w:rFonts w:ascii="Arial" w:eastAsia="Arial" w:hAnsi="Arial" w:cs="Arial"/>
          <w:b/>
          <w:sz w:val="20"/>
          <w:szCs w:val="20"/>
        </w:rPr>
        <w:t>PREDSJEDNIK GRADSKOG VIJEĆA:</w:t>
      </w:r>
    </w:p>
    <w:p w14:paraId="5699A908" w14:textId="3B8F5367" w:rsidR="00DC4748" w:rsidRDefault="00DC4748" w:rsidP="00DC4748">
      <w:pPr>
        <w:ind w:hanging="2"/>
      </w:pPr>
      <w:r>
        <w:rPr>
          <w:rFonts w:ascii="Arial" w:eastAsia="Arial" w:hAnsi="Arial" w:cs="Arial"/>
          <w:b/>
          <w:sz w:val="20"/>
          <w:szCs w:val="20"/>
        </w:rPr>
        <w:t xml:space="preserve">                                                                                                                Miroslav Furdek, dr. med.</w:t>
      </w:r>
      <w:r>
        <w:rPr>
          <w:rFonts w:ascii="Arial" w:eastAsia="Arial" w:hAnsi="Arial" w:cs="Arial"/>
          <w:b/>
          <w:sz w:val="20"/>
          <w:szCs w:val="20"/>
        </w:rPr>
        <w:t>, v.r.</w:t>
      </w:r>
    </w:p>
    <w:p w14:paraId="5FF66FDF" w14:textId="77777777" w:rsidR="00DC4748" w:rsidRDefault="00DC4748" w:rsidP="00DC4748">
      <w:pPr>
        <w:rPr>
          <w:rFonts w:ascii="Arial" w:eastAsia="Arial" w:hAnsi="Arial" w:cs="Arial"/>
          <w:sz w:val="20"/>
          <w:szCs w:val="20"/>
        </w:rPr>
      </w:pPr>
    </w:p>
    <w:p w14:paraId="0C2EA14C" w14:textId="77777777" w:rsidR="00DC4748" w:rsidRDefault="00DC4748" w:rsidP="00DC4748">
      <w:pPr>
        <w:ind w:hanging="2"/>
        <w:rPr>
          <w:rFonts w:ascii="Arial" w:eastAsia="Arial" w:hAnsi="Arial" w:cs="Arial"/>
          <w:sz w:val="20"/>
          <w:szCs w:val="20"/>
        </w:rPr>
      </w:pPr>
      <w:bookmarkStart w:id="0" w:name="_heading=h.gjdgxs" w:colFirst="0" w:colLast="0"/>
      <w:bookmarkEnd w:id="0"/>
    </w:p>
    <w:p w14:paraId="7239D68C" w14:textId="2FE8AB6D" w:rsidR="005C6A78" w:rsidRDefault="005C6A78" w:rsidP="00FB345A"/>
    <w:p w14:paraId="2BB01C69" w14:textId="048A3122" w:rsidR="008311C6" w:rsidRDefault="008311C6" w:rsidP="008311C6">
      <w:pPr>
        <w:jc w:val="both"/>
      </w:pPr>
      <w:r>
        <w:rPr>
          <w:rFonts w:ascii="Arial" w:eastAsia="Arial" w:hAnsi="Arial" w:cs="Arial"/>
          <w:b/>
          <w:sz w:val="16"/>
          <w:szCs w:val="16"/>
        </w:rPr>
        <w:lastRenderedPageBreak/>
        <w:t xml:space="preserve">             </w:t>
      </w:r>
      <w:r>
        <w:rPr>
          <w:rFonts w:ascii="Arial" w:hAnsi="Arial" w:cs="Arial"/>
          <w:b/>
          <w:noProof/>
          <w:sz w:val="16"/>
          <w:szCs w:val="16"/>
        </w:rPr>
        <w:drawing>
          <wp:inline distT="0" distB="0" distL="0" distR="0" wp14:anchorId="24DCACB0" wp14:editId="22B13D52">
            <wp:extent cx="466725" cy="561975"/>
            <wp:effectExtent l="0" t="0" r="9525" b="9525"/>
            <wp:docPr id="9" name="Picture 9" descr="A picture containing text, check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heck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84" t="-133" r="-84" b="-133"/>
                    <a:stretch>
                      <a:fillRect/>
                    </a:stretch>
                  </pic:blipFill>
                  <pic:spPr bwMode="auto">
                    <a:xfrm>
                      <a:off x="0" y="0"/>
                      <a:ext cx="466725" cy="561975"/>
                    </a:xfrm>
                    <a:prstGeom prst="rect">
                      <a:avLst/>
                    </a:prstGeom>
                    <a:solidFill>
                      <a:srgbClr val="FFFFFF">
                        <a:alpha val="0"/>
                      </a:srgbClr>
                    </a:solidFill>
                    <a:ln>
                      <a:noFill/>
                    </a:ln>
                  </pic:spPr>
                </pic:pic>
              </a:graphicData>
            </a:graphic>
          </wp:inline>
        </w:drawing>
      </w:r>
      <w:r>
        <w:rPr>
          <w:rFonts w:ascii="Arial" w:hAnsi="Arial" w:cs="Arial"/>
          <w:b/>
          <w:sz w:val="16"/>
          <w:szCs w:val="16"/>
        </w:rPr>
        <w:tab/>
      </w:r>
    </w:p>
    <w:p w14:paraId="1E3EB7F2" w14:textId="77777777" w:rsidR="008311C6" w:rsidRDefault="008311C6" w:rsidP="008311C6">
      <w:pPr>
        <w:tabs>
          <w:tab w:val="left" w:pos="0"/>
        </w:tabs>
        <w:ind w:right="4932"/>
      </w:pPr>
      <w:r>
        <w:rPr>
          <w:rFonts w:ascii="Arial" w:eastAsia="Arial" w:hAnsi="Arial" w:cs="Arial"/>
          <w:b/>
          <w:sz w:val="16"/>
          <w:szCs w:val="16"/>
        </w:rPr>
        <w:t xml:space="preserve">  </w:t>
      </w:r>
      <w:r>
        <w:rPr>
          <w:rFonts w:ascii="Arial" w:hAnsi="Arial" w:cs="Arial"/>
          <w:b/>
          <w:sz w:val="16"/>
          <w:szCs w:val="16"/>
        </w:rPr>
        <w:t>REPUBLIKA HRVATSKA</w:t>
      </w:r>
    </w:p>
    <w:p w14:paraId="6723838C" w14:textId="77777777" w:rsidR="008311C6" w:rsidRDefault="008311C6" w:rsidP="008311C6">
      <w:pPr>
        <w:tabs>
          <w:tab w:val="left" w:pos="0"/>
        </w:tabs>
        <w:ind w:right="4932"/>
      </w:pPr>
      <w:r>
        <w:rPr>
          <w:rFonts w:ascii="Arial" w:hAnsi="Arial" w:cs="Arial"/>
          <w:b/>
          <w:sz w:val="16"/>
          <w:szCs w:val="16"/>
        </w:rPr>
        <w:t xml:space="preserve">KARLOVAČKA ŽUPANIJA </w:t>
      </w:r>
    </w:p>
    <w:p w14:paraId="587A7A62" w14:textId="77777777" w:rsidR="008311C6" w:rsidRDefault="008311C6" w:rsidP="008311C6">
      <w:pPr>
        <w:tabs>
          <w:tab w:val="left" w:pos="0"/>
        </w:tabs>
        <w:ind w:right="4932"/>
      </w:pPr>
      <w:r>
        <w:rPr>
          <w:rFonts w:ascii="Arial" w:eastAsia="Arial" w:hAnsi="Arial" w:cs="Arial"/>
          <w:b/>
          <w:sz w:val="16"/>
          <w:szCs w:val="16"/>
        </w:rPr>
        <w:t xml:space="preserve">      </w:t>
      </w:r>
      <w:r>
        <w:rPr>
          <w:rFonts w:ascii="Arial" w:hAnsi="Arial" w:cs="Arial"/>
          <w:b/>
          <w:sz w:val="16"/>
          <w:szCs w:val="16"/>
        </w:rPr>
        <w:t>GRAD DUGA RESA</w:t>
      </w:r>
    </w:p>
    <w:p w14:paraId="6DB5EA59" w14:textId="77777777" w:rsidR="008311C6" w:rsidRDefault="008311C6" w:rsidP="008311C6">
      <w:pPr>
        <w:tabs>
          <w:tab w:val="left" w:pos="0"/>
        </w:tabs>
        <w:ind w:right="4932"/>
      </w:pPr>
      <w:r>
        <w:rPr>
          <w:rFonts w:ascii="Arial" w:eastAsia="Arial" w:hAnsi="Arial" w:cs="Arial"/>
          <w:b/>
          <w:sz w:val="16"/>
          <w:szCs w:val="16"/>
        </w:rPr>
        <w:t xml:space="preserve">      </w:t>
      </w:r>
      <w:r>
        <w:rPr>
          <w:rFonts w:ascii="Arial" w:hAnsi="Arial" w:cs="Arial"/>
          <w:b/>
          <w:sz w:val="16"/>
          <w:szCs w:val="16"/>
        </w:rPr>
        <w:t>GRADSKO VIJEĆE</w:t>
      </w:r>
    </w:p>
    <w:p w14:paraId="76EC55FC" w14:textId="77777777" w:rsidR="008311C6" w:rsidRDefault="008311C6" w:rsidP="008311C6">
      <w:pPr>
        <w:tabs>
          <w:tab w:val="left" w:pos="0"/>
        </w:tabs>
        <w:ind w:right="4932"/>
      </w:pPr>
      <w:r>
        <w:rPr>
          <w:rFonts w:ascii="Arial" w:hAnsi="Arial" w:cs="Arial"/>
          <w:b/>
          <w:sz w:val="18"/>
          <w:szCs w:val="18"/>
        </w:rPr>
        <w:t>KLASA:  024-05-13/22-01/02</w:t>
      </w:r>
    </w:p>
    <w:p w14:paraId="63AB95E9" w14:textId="77777777" w:rsidR="008311C6" w:rsidRDefault="008311C6" w:rsidP="008311C6">
      <w:r>
        <w:rPr>
          <w:rFonts w:ascii="Arial" w:hAnsi="Arial" w:cs="Arial"/>
          <w:b/>
          <w:sz w:val="18"/>
          <w:szCs w:val="18"/>
        </w:rPr>
        <w:t>URBROJ: 2133/03-04/04-22-</w:t>
      </w:r>
    </w:p>
    <w:p w14:paraId="48A3051A" w14:textId="77777777" w:rsidR="008311C6" w:rsidRDefault="008311C6" w:rsidP="008311C6">
      <w:pPr>
        <w:pStyle w:val="Heading2"/>
        <w:ind w:left="0" w:hanging="2"/>
        <w:jc w:val="both"/>
      </w:pPr>
      <w:r>
        <w:rPr>
          <w:sz w:val="18"/>
          <w:szCs w:val="18"/>
        </w:rPr>
        <w:t>Duga Resa,  4. studenoga  2022.  godine</w:t>
      </w:r>
    </w:p>
    <w:p w14:paraId="3107A125" w14:textId="77777777" w:rsidR="008311C6" w:rsidRDefault="008311C6" w:rsidP="008311C6">
      <w:pPr>
        <w:overflowPunct w:val="0"/>
        <w:autoSpaceDE w:val="0"/>
        <w:ind w:firstLine="708"/>
        <w:jc w:val="both"/>
        <w:rPr>
          <w:rFonts w:ascii="Arial" w:hAnsi="Arial" w:cs="Arial"/>
          <w:bCs/>
          <w:sz w:val="22"/>
          <w:szCs w:val="22"/>
        </w:rPr>
      </w:pPr>
    </w:p>
    <w:p w14:paraId="0CBDD519" w14:textId="77777777" w:rsidR="008311C6" w:rsidRDefault="008311C6" w:rsidP="008311C6">
      <w:pPr>
        <w:overflowPunct w:val="0"/>
        <w:autoSpaceDE w:val="0"/>
        <w:ind w:firstLine="708"/>
        <w:jc w:val="both"/>
      </w:pPr>
      <w:r>
        <w:rPr>
          <w:rFonts w:ascii="Arial" w:hAnsi="Arial" w:cs="Arial"/>
          <w:bCs/>
          <w:sz w:val="22"/>
          <w:szCs w:val="22"/>
        </w:rPr>
        <w:t>N</w:t>
      </w:r>
      <w:r>
        <w:rPr>
          <w:rFonts w:ascii="Arial" w:hAnsi="Arial" w:cs="Arial"/>
          <w:sz w:val="22"/>
          <w:szCs w:val="22"/>
        </w:rPr>
        <w:t xml:space="preserve">a temelju članka 67. Zakona o komunalnom gospodarstvu /NN broj 68/18, 110/18 i 32/20/ i članka 46. Statuta Grada Duge Rese /Službeni glasnik Grada Duge Rese broj 02/13, 06/18/, 02/20 i 02/21/ Gradsko vijeće Grada Duge Rese na 12. </w:t>
      </w:r>
      <w:r>
        <w:rPr>
          <w:rFonts w:ascii="Arial" w:hAnsi="Arial" w:cs="Arial"/>
          <w:bCs/>
          <w:sz w:val="22"/>
          <w:szCs w:val="22"/>
        </w:rPr>
        <w:t>sjednici održanoj dana 4. studenoga</w:t>
      </w:r>
      <w:r>
        <w:rPr>
          <w:rFonts w:ascii="Arial" w:hAnsi="Arial" w:cs="Arial"/>
          <w:bCs/>
          <w:color w:val="FF0000"/>
        </w:rPr>
        <w:t xml:space="preserve"> </w:t>
      </w:r>
      <w:r>
        <w:rPr>
          <w:rFonts w:ascii="Arial" w:hAnsi="Arial" w:cs="Arial"/>
          <w:sz w:val="22"/>
          <w:szCs w:val="22"/>
        </w:rPr>
        <w:t xml:space="preserve">2022. godine donijelo je </w:t>
      </w:r>
    </w:p>
    <w:p w14:paraId="69A4CC96" w14:textId="77777777" w:rsidR="008311C6" w:rsidRDefault="008311C6" w:rsidP="008311C6">
      <w:pPr>
        <w:overflowPunct w:val="0"/>
        <w:autoSpaceDE w:val="0"/>
        <w:jc w:val="both"/>
      </w:pPr>
    </w:p>
    <w:p w14:paraId="724992A5" w14:textId="77777777" w:rsidR="008311C6" w:rsidRDefault="008311C6" w:rsidP="008311C6">
      <w:pPr>
        <w:pStyle w:val="NoSpacing"/>
        <w:jc w:val="center"/>
      </w:pPr>
      <w:r>
        <w:rPr>
          <w:rFonts w:ascii="Arial" w:hAnsi="Arial" w:cs="Arial"/>
          <w:b/>
        </w:rPr>
        <w:t xml:space="preserve">P R  O  G  R  A  M </w:t>
      </w:r>
    </w:p>
    <w:p w14:paraId="0B8BC353" w14:textId="77777777" w:rsidR="008311C6" w:rsidRDefault="008311C6" w:rsidP="008311C6">
      <w:pPr>
        <w:pStyle w:val="NoSpacing"/>
        <w:jc w:val="center"/>
      </w:pPr>
      <w:r>
        <w:rPr>
          <w:rFonts w:ascii="Arial" w:hAnsi="Arial" w:cs="Arial"/>
          <w:b/>
        </w:rPr>
        <w:t>građenja objekata i uređaja</w:t>
      </w:r>
    </w:p>
    <w:p w14:paraId="0BD0F28A" w14:textId="77777777" w:rsidR="008311C6" w:rsidRPr="00715AE1" w:rsidRDefault="008311C6" w:rsidP="008311C6">
      <w:pPr>
        <w:pStyle w:val="NoSpacing"/>
        <w:jc w:val="center"/>
      </w:pPr>
      <w:r>
        <w:rPr>
          <w:rFonts w:ascii="Arial" w:hAnsi="Arial" w:cs="Arial"/>
          <w:b/>
        </w:rPr>
        <w:t>komunalne infrastrukture u 2022. godini – rebalans II</w:t>
      </w:r>
    </w:p>
    <w:p w14:paraId="69F55220" w14:textId="77777777" w:rsidR="008311C6" w:rsidRDefault="008311C6" w:rsidP="008311C6">
      <w:pPr>
        <w:pStyle w:val="NoSpacing"/>
        <w:jc w:val="center"/>
        <w:rPr>
          <w:rFonts w:ascii="Arial" w:hAnsi="Arial" w:cs="Arial"/>
          <w:b/>
        </w:rPr>
      </w:pPr>
    </w:p>
    <w:p w14:paraId="035C8619" w14:textId="77777777" w:rsidR="008311C6" w:rsidRDefault="008311C6" w:rsidP="008311C6">
      <w:pPr>
        <w:pStyle w:val="NoSpacing"/>
        <w:numPr>
          <w:ilvl w:val="0"/>
          <w:numId w:val="15"/>
        </w:numPr>
        <w:suppressAutoHyphens/>
      </w:pPr>
      <w:r>
        <w:rPr>
          <w:rFonts w:ascii="Arial" w:hAnsi="Arial" w:cs="Arial"/>
          <w:b/>
        </w:rPr>
        <w:t>OPĆE ODREDBE</w:t>
      </w:r>
    </w:p>
    <w:p w14:paraId="0F9112D9" w14:textId="77777777" w:rsidR="008311C6" w:rsidRDefault="008311C6" w:rsidP="008311C6">
      <w:pPr>
        <w:pStyle w:val="NoSpacing"/>
        <w:jc w:val="center"/>
      </w:pPr>
      <w:r>
        <w:rPr>
          <w:rFonts w:ascii="Arial" w:hAnsi="Arial" w:cs="Arial"/>
          <w:b/>
        </w:rPr>
        <w:t>Članak 1.</w:t>
      </w:r>
    </w:p>
    <w:p w14:paraId="4B8CD74A" w14:textId="77777777" w:rsidR="008311C6" w:rsidRDefault="008311C6" w:rsidP="008311C6">
      <w:pPr>
        <w:pStyle w:val="NoSpacing"/>
      </w:pPr>
      <w:r>
        <w:rPr>
          <w:rFonts w:ascii="Arial" w:hAnsi="Arial" w:cs="Arial"/>
        </w:rPr>
        <w:tab/>
        <w:t>Ovim Programom  gradnje objekata i uređaja komunalne infrastrukture na području Grada Duge Rese u 2022. godini određuje se izgradnja objekata i uređaja komunalne infrastrukture za:</w:t>
      </w:r>
    </w:p>
    <w:p w14:paraId="752BFE28" w14:textId="77777777" w:rsidR="008311C6" w:rsidRDefault="008311C6" w:rsidP="008311C6">
      <w:pPr>
        <w:pStyle w:val="NoSpacing"/>
      </w:pPr>
      <w:r>
        <w:rPr>
          <w:rFonts w:ascii="Arial" w:hAnsi="Arial" w:cs="Arial"/>
        </w:rPr>
        <w:tab/>
        <w:t>-     nerazvrstane ceste,</w:t>
      </w:r>
    </w:p>
    <w:p w14:paraId="33C2414A" w14:textId="77777777" w:rsidR="008311C6" w:rsidRDefault="008311C6" w:rsidP="008311C6">
      <w:pPr>
        <w:numPr>
          <w:ilvl w:val="0"/>
          <w:numId w:val="16"/>
        </w:numPr>
        <w:suppressAutoHyphens/>
        <w:jc w:val="both"/>
      </w:pPr>
      <w:r>
        <w:rPr>
          <w:rFonts w:ascii="Arial" w:hAnsi="Arial" w:cs="Arial"/>
          <w:sz w:val="22"/>
          <w:szCs w:val="22"/>
        </w:rPr>
        <w:t xml:space="preserve">gradnja mostova i podvožnjaka, </w:t>
      </w:r>
    </w:p>
    <w:p w14:paraId="3E4F77FE" w14:textId="77777777" w:rsidR="008311C6" w:rsidRDefault="008311C6" w:rsidP="008311C6">
      <w:pPr>
        <w:numPr>
          <w:ilvl w:val="0"/>
          <w:numId w:val="16"/>
        </w:numPr>
        <w:suppressAutoHyphens/>
        <w:jc w:val="both"/>
      </w:pPr>
      <w:r>
        <w:rPr>
          <w:rFonts w:ascii="Arial" w:hAnsi="Arial" w:cs="Arial"/>
          <w:sz w:val="22"/>
          <w:szCs w:val="22"/>
        </w:rPr>
        <w:t>javne rasvjete,</w:t>
      </w:r>
    </w:p>
    <w:p w14:paraId="09BB2963" w14:textId="77777777" w:rsidR="008311C6" w:rsidRPr="00F35862" w:rsidRDefault="008311C6" w:rsidP="008311C6">
      <w:pPr>
        <w:numPr>
          <w:ilvl w:val="0"/>
          <w:numId w:val="16"/>
        </w:numPr>
        <w:suppressAutoHyphens/>
        <w:jc w:val="both"/>
      </w:pPr>
      <w:r>
        <w:rPr>
          <w:rFonts w:ascii="Arial" w:hAnsi="Arial" w:cs="Arial"/>
          <w:sz w:val="22"/>
          <w:szCs w:val="22"/>
        </w:rPr>
        <w:t xml:space="preserve">javnih površina. </w:t>
      </w:r>
    </w:p>
    <w:p w14:paraId="6C2F73D5" w14:textId="77777777" w:rsidR="008311C6" w:rsidRDefault="008311C6" w:rsidP="008311C6">
      <w:pPr>
        <w:jc w:val="center"/>
      </w:pPr>
      <w:r>
        <w:rPr>
          <w:rFonts w:ascii="Arial" w:hAnsi="Arial" w:cs="Arial"/>
          <w:b/>
          <w:sz w:val="22"/>
          <w:szCs w:val="22"/>
        </w:rPr>
        <w:t>Članak 2.</w:t>
      </w:r>
    </w:p>
    <w:p w14:paraId="737BAD69" w14:textId="77777777" w:rsidR="008311C6" w:rsidRDefault="008311C6" w:rsidP="008311C6">
      <w:pPr>
        <w:pStyle w:val="NoSpacing"/>
        <w:ind w:firstLine="708"/>
      </w:pPr>
      <w:r>
        <w:rPr>
          <w:rFonts w:ascii="Arial" w:hAnsi="Arial" w:cs="Arial"/>
        </w:rPr>
        <w:t xml:space="preserve">Izgradnja građevina i uređaja komunalne infrastrukture i nabava opreme iz ovog Programa planirana su u ukupnom iznosu od  </w:t>
      </w:r>
      <w:r>
        <w:rPr>
          <w:rFonts w:ascii="Arial" w:hAnsi="Arial" w:cs="Arial"/>
          <w:b/>
        </w:rPr>
        <w:t>6.798.568</w:t>
      </w:r>
      <w:r>
        <w:rPr>
          <w:rFonts w:ascii="Arial" w:hAnsi="Arial" w:cs="Arial"/>
          <w:b/>
          <w:bCs/>
        </w:rPr>
        <w:t xml:space="preserve">,00 </w:t>
      </w:r>
      <w:r>
        <w:rPr>
          <w:rFonts w:ascii="Arial" w:hAnsi="Arial" w:cs="Arial"/>
        </w:rPr>
        <w:t xml:space="preserve">kn,  a po rebalansu II u ukupnom iznosu od  </w:t>
      </w:r>
      <w:r>
        <w:rPr>
          <w:rFonts w:ascii="Arial" w:hAnsi="Arial" w:cs="Arial"/>
          <w:b/>
        </w:rPr>
        <w:t>6.647.939,00</w:t>
      </w:r>
      <w:r>
        <w:rPr>
          <w:rFonts w:ascii="Arial" w:hAnsi="Arial" w:cs="Arial"/>
          <w:b/>
          <w:bCs/>
        </w:rPr>
        <w:t xml:space="preserve"> </w:t>
      </w:r>
      <w:r>
        <w:rPr>
          <w:rFonts w:ascii="Arial" w:hAnsi="Arial" w:cs="Arial"/>
        </w:rPr>
        <w:t>kn iz sljedećih prihoda:</w:t>
      </w:r>
    </w:p>
    <w:p w14:paraId="6AB878DF" w14:textId="77777777" w:rsidR="008311C6" w:rsidRPr="000B3479" w:rsidRDefault="008311C6" w:rsidP="008311C6">
      <w:pPr>
        <w:ind w:left="737" w:right="-227"/>
        <w:rPr>
          <w:sz w:val="22"/>
          <w:szCs w:val="22"/>
        </w:rPr>
      </w:pPr>
      <w:r w:rsidRPr="000B3479">
        <w:rPr>
          <w:rFonts w:ascii="Arial" w:hAnsi="Arial" w:cs="Arial"/>
          <w:sz w:val="22"/>
          <w:szCs w:val="22"/>
        </w:rPr>
        <w:t xml:space="preserve">- naknade za koncesiju u iznosu od 12.000,00 kn, a po rebalansu </w:t>
      </w:r>
      <w:r>
        <w:rPr>
          <w:rFonts w:ascii="Arial" w:hAnsi="Arial" w:cs="Arial"/>
          <w:sz w:val="22"/>
          <w:szCs w:val="22"/>
        </w:rPr>
        <w:t>I</w:t>
      </w:r>
      <w:r w:rsidRPr="000B3479">
        <w:rPr>
          <w:rFonts w:ascii="Arial" w:hAnsi="Arial" w:cs="Arial"/>
          <w:sz w:val="22"/>
          <w:szCs w:val="22"/>
        </w:rPr>
        <w:t xml:space="preserve">I </w:t>
      </w:r>
      <w:r>
        <w:rPr>
          <w:rFonts w:ascii="Arial" w:hAnsi="Arial" w:cs="Arial"/>
          <w:sz w:val="22"/>
          <w:szCs w:val="22"/>
        </w:rPr>
        <w:t>ostaju ista</w:t>
      </w:r>
    </w:p>
    <w:p w14:paraId="4201FA39" w14:textId="77777777" w:rsidR="008311C6" w:rsidRPr="000B3479" w:rsidRDefault="008311C6" w:rsidP="008311C6">
      <w:pPr>
        <w:pStyle w:val="NoSpacing"/>
        <w:ind w:left="794" w:hanging="86"/>
      </w:pPr>
      <w:r w:rsidRPr="000B3479">
        <w:rPr>
          <w:rFonts w:ascii="Arial" w:hAnsi="Arial" w:cs="Arial"/>
        </w:rPr>
        <w:t xml:space="preserve">- komunalnog doprinosa u iznosu od  </w:t>
      </w:r>
      <w:r>
        <w:rPr>
          <w:rFonts w:ascii="Arial" w:hAnsi="Arial" w:cs="Arial"/>
        </w:rPr>
        <w:t>50.000</w:t>
      </w:r>
      <w:r w:rsidRPr="000B3479">
        <w:rPr>
          <w:rFonts w:ascii="Arial" w:hAnsi="Arial" w:cs="Arial"/>
        </w:rPr>
        <w:t xml:space="preserve">,00 kn, a po rebalansu </w:t>
      </w:r>
      <w:r>
        <w:rPr>
          <w:rFonts w:ascii="Arial" w:hAnsi="Arial" w:cs="Arial"/>
        </w:rPr>
        <w:t>I</w:t>
      </w:r>
      <w:r w:rsidRPr="000B3479">
        <w:rPr>
          <w:rFonts w:ascii="Arial" w:hAnsi="Arial" w:cs="Arial"/>
        </w:rPr>
        <w:t xml:space="preserve">I </w:t>
      </w:r>
      <w:r>
        <w:rPr>
          <w:rFonts w:ascii="Arial" w:hAnsi="Arial" w:cs="Arial"/>
        </w:rPr>
        <w:t>u iznosu od 20.000,00 kn</w:t>
      </w:r>
      <w:r w:rsidRPr="000B3479">
        <w:rPr>
          <w:rFonts w:ascii="Arial" w:hAnsi="Arial" w:cs="Arial"/>
        </w:rPr>
        <w:t xml:space="preserve">    </w:t>
      </w:r>
    </w:p>
    <w:p w14:paraId="60E9362B" w14:textId="77777777" w:rsidR="008311C6" w:rsidRDefault="008311C6" w:rsidP="008311C6">
      <w:pPr>
        <w:pStyle w:val="NoSpacing"/>
        <w:ind w:left="851" w:hanging="851"/>
      </w:pPr>
      <w:r w:rsidRPr="000B3479">
        <w:rPr>
          <w:rFonts w:ascii="Arial" w:hAnsi="Arial" w:cs="Arial"/>
        </w:rPr>
        <w:tab/>
        <w:t xml:space="preserve">- sredstva šumskog doprinosa u iznosu od </w:t>
      </w:r>
      <w:r>
        <w:rPr>
          <w:rFonts w:ascii="Arial" w:hAnsi="Arial" w:cs="Arial"/>
        </w:rPr>
        <w:t>6</w:t>
      </w:r>
      <w:r w:rsidRPr="000B3479">
        <w:rPr>
          <w:rFonts w:ascii="Arial" w:hAnsi="Arial" w:cs="Arial"/>
        </w:rPr>
        <w:t>.000,00 kn, a po</w:t>
      </w:r>
      <w:r>
        <w:rPr>
          <w:rFonts w:ascii="Arial" w:hAnsi="Arial" w:cs="Arial"/>
        </w:rPr>
        <w:t xml:space="preserve"> rebalansu I</w:t>
      </w:r>
      <w:r w:rsidRPr="000B3479">
        <w:rPr>
          <w:rFonts w:ascii="Arial" w:hAnsi="Arial" w:cs="Arial"/>
        </w:rPr>
        <w:t xml:space="preserve">I </w:t>
      </w:r>
      <w:r>
        <w:rPr>
          <w:rFonts w:ascii="Arial" w:hAnsi="Arial" w:cs="Arial"/>
        </w:rPr>
        <w:t>ostaju ista</w:t>
      </w:r>
    </w:p>
    <w:p w14:paraId="6DD00B2D" w14:textId="77777777" w:rsidR="008311C6" w:rsidRDefault="008311C6" w:rsidP="008311C6">
      <w:pPr>
        <w:pStyle w:val="NoSpacing"/>
        <w:ind w:left="900" w:hanging="192"/>
      </w:pPr>
      <w:r>
        <w:rPr>
          <w:rFonts w:ascii="Arial" w:hAnsi="Arial" w:cs="Arial"/>
        </w:rPr>
        <w:t>- spomeničke rente u iznosu od 31.000,00 kn, a po rebalansu II ostaju ista</w:t>
      </w:r>
    </w:p>
    <w:p w14:paraId="6149AB57" w14:textId="77777777" w:rsidR="008311C6" w:rsidRDefault="008311C6" w:rsidP="008311C6">
      <w:pPr>
        <w:pStyle w:val="NoSpacing"/>
        <w:ind w:left="900" w:hanging="192"/>
      </w:pPr>
      <w:r>
        <w:rPr>
          <w:rFonts w:ascii="Arial" w:hAnsi="Arial" w:cs="Arial"/>
        </w:rPr>
        <w:t>- prihod od najma stanova u iznosu od 5.000,00 kn, a po rebalansu II ostaju ista</w:t>
      </w:r>
    </w:p>
    <w:p w14:paraId="623F1B52" w14:textId="77777777" w:rsidR="008311C6" w:rsidRDefault="008311C6" w:rsidP="008311C6">
      <w:pPr>
        <w:pStyle w:val="NoSpacing"/>
        <w:ind w:left="708"/>
      </w:pPr>
      <w:r>
        <w:rPr>
          <w:rFonts w:ascii="Arial" w:hAnsi="Arial" w:cs="Arial"/>
        </w:rPr>
        <w:t>- opći prihodi i primici u iznosu 5.996.699,00 kn, a po rebalansu II u iznosu od   5.926.070,00 kn</w:t>
      </w:r>
    </w:p>
    <w:p w14:paraId="2A07F627" w14:textId="77777777" w:rsidR="008311C6" w:rsidRDefault="008311C6" w:rsidP="008311C6">
      <w:pPr>
        <w:pStyle w:val="NoSpacing"/>
        <w:ind w:left="708"/>
        <w:rPr>
          <w:rFonts w:ascii="Arial" w:hAnsi="Arial" w:cs="Arial"/>
        </w:rPr>
      </w:pPr>
      <w:r>
        <w:rPr>
          <w:rFonts w:ascii="Arial" w:hAnsi="Arial" w:cs="Arial"/>
        </w:rPr>
        <w:t xml:space="preserve">- iz </w:t>
      </w:r>
      <w:r>
        <w:rPr>
          <w:rFonts w:ascii="Arial" w:hAnsi="Arial" w:cs="Arial"/>
          <w:lang w:val="pl-PL"/>
        </w:rPr>
        <w:t>nemamjenskih primitaka od financijske imovine i zaduživanja</w:t>
      </w:r>
      <w:r>
        <w:rPr>
          <w:rFonts w:ascii="Arial" w:hAnsi="Arial" w:cs="Arial"/>
        </w:rPr>
        <w:t xml:space="preserve"> 151.485 kn, a po rebalansu II ostaju ista</w:t>
      </w:r>
    </w:p>
    <w:p w14:paraId="0E7AF616" w14:textId="77777777" w:rsidR="008311C6" w:rsidRDefault="008311C6" w:rsidP="008311C6">
      <w:pPr>
        <w:pStyle w:val="NoSpacing"/>
        <w:ind w:left="708"/>
      </w:pPr>
      <w:r>
        <w:rPr>
          <w:rFonts w:ascii="Arial" w:hAnsi="Arial" w:cs="Arial"/>
        </w:rPr>
        <w:t>- pomoći u iznosu od 216.384,00 kn, a po rebalansu II ostaju ista</w:t>
      </w:r>
    </w:p>
    <w:p w14:paraId="1E3F5B26" w14:textId="77777777" w:rsidR="008311C6" w:rsidRDefault="008311C6" w:rsidP="008311C6">
      <w:pPr>
        <w:pStyle w:val="NoSpacing"/>
        <w:ind w:firstLine="708"/>
      </w:pPr>
      <w:r>
        <w:rPr>
          <w:rFonts w:ascii="Arial" w:hAnsi="Arial" w:cs="Arial"/>
        </w:rPr>
        <w:t>- legalizacija  u iznosu od 30.000,00 kn, a po rebalansu II ostaju ista</w:t>
      </w:r>
    </w:p>
    <w:p w14:paraId="7F987A45" w14:textId="77777777" w:rsidR="008311C6" w:rsidRDefault="008311C6" w:rsidP="008311C6">
      <w:pPr>
        <w:pStyle w:val="NoSpacing"/>
        <w:ind w:left="907" w:hanging="170"/>
      </w:pPr>
      <w:r>
        <w:rPr>
          <w:rFonts w:ascii="Arial" w:hAnsi="Arial" w:cs="Arial"/>
        </w:rPr>
        <w:t>- prihod od prodaje zemlje u iznosu od 100.000,00 kn, a po rebalansu II u iznosu od 50.000,00 kn</w:t>
      </w:r>
    </w:p>
    <w:p w14:paraId="1797B57C" w14:textId="77777777" w:rsidR="008311C6" w:rsidRDefault="008311C6" w:rsidP="008311C6">
      <w:pPr>
        <w:pStyle w:val="NoSpacing"/>
        <w:ind w:left="737"/>
      </w:pPr>
      <w:r>
        <w:rPr>
          <w:rFonts w:ascii="Arial" w:hAnsi="Arial" w:cs="Arial"/>
        </w:rPr>
        <w:t xml:space="preserve">- prihoda od prodaje stanova u iznosu od 200.000,00 kn, a po rebalansu II ostaju ista. </w:t>
      </w:r>
    </w:p>
    <w:p w14:paraId="321A18CF" w14:textId="77777777" w:rsidR="008311C6" w:rsidRDefault="008311C6" w:rsidP="008311C6">
      <w:pPr>
        <w:pStyle w:val="NoSpacing"/>
        <w:ind w:firstLine="708"/>
        <w:rPr>
          <w:rFonts w:ascii="Arial" w:hAnsi="Arial" w:cs="Arial"/>
        </w:rPr>
      </w:pPr>
    </w:p>
    <w:p w14:paraId="2E3690F8" w14:textId="77777777" w:rsidR="008311C6" w:rsidRPr="00F35862" w:rsidRDefault="008311C6" w:rsidP="008311C6">
      <w:pPr>
        <w:pStyle w:val="NoSpacing"/>
      </w:pPr>
      <w:r>
        <w:rPr>
          <w:rFonts w:ascii="Arial" w:hAnsi="Arial" w:cs="Arial"/>
        </w:rPr>
        <w:tab/>
        <w:t>Građevine i uređaje iz ovog Programa kao investitor će graditi Grad Duga Resa, a u interesu Grada drugim investitorima će sufinancirati izgradnju komunalne infrastrukture kroz kapitalne pomoći.</w:t>
      </w:r>
    </w:p>
    <w:p w14:paraId="7E6456C7" w14:textId="77777777" w:rsidR="008311C6" w:rsidRDefault="008311C6" w:rsidP="008311C6">
      <w:pPr>
        <w:pStyle w:val="NoSpacing"/>
        <w:jc w:val="center"/>
      </w:pPr>
      <w:r>
        <w:rPr>
          <w:rFonts w:ascii="Arial" w:hAnsi="Arial" w:cs="Arial"/>
          <w:b/>
        </w:rPr>
        <w:t>Članak 3.</w:t>
      </w:r>
    </w:p>
    <w:p w14:paraId="6A620494" w14:textId="77777777" w:rsidR="008311C6" w:rsidRDefault="008311C6" w:rsidP="008311C6">
      <w:pPr>
        <w:pStyle w:val="NoSpacing"/>
        <w:ind w:firstLine="360"/>
        <w:jc w:val="both"/>
        <w:rPr>
          <w:rFonts w:ascii="Arial" w:hAnsi="Arial" w:cs="Arial"/>
        </w:rPr>
      </w:pPr>
      <w:r>
        <w:rPr>
          <w:rFonts w:ascii="Arial" w:hAnsi="Arial" w:cs="Arial"/>
        </w:rPr>
        <w:t xml:space="preserve">Ovaj Program sadrži opis poslova s procjenom troškova za gradnju pojedinih objekata komunalne infrastrukture,  za nabavu opreme, kao i iskaz financijskih sredstava  potrebnih za ostvarenje programa s naznakom izvora financiranja. </w:t>
      </w:r>
    </w:p>
    <w:p w14:paraId="4D569E5F" w14:textId="77777777" w:rsidR="008311C6" w:rsidRDefault="008311C6" w:rsidP="008311C6">
      <w:pPr>
        <w:pStyle w:val="NoSpacing"/>
        <w:numPr>
          <w:ilvl w:val="0"/>
          <w:numId w:val="15"/>
        </w:numPr>
        <w:suppressAutoHyphens/>
      </w:pPr>
      <w:r>
        <w:rPr>
          <w:rFonts w:ascii="Arial" w:hAnsi="Arial" w:cs="Arial"/>
          <w:b/>
        </w:rPr>
        <w:lastRenderedPageBreak/>
        <w:t>GRAĐENJE NERAZVRSTANIH CESTA</w:t>
      </w:r>
    </w:p>
    <w:p w14:paraId="0F067EFA" w14:textId="77777777" w:rsidR="008311C6" w:rsidRPr="009E107F" w:rsidRDefault="008311C6" w:rsidP="008311C6">
      <w:pPr>
        <w:pStyle w:val="NoSpacing"/>
        <w:jc w:val="center"/>
        <w:rPr>
          <w:rFonts w:ascii="Arial" w:hAnsi="Arial" w:cs="Arial"/>
          <w:b/>
          <w:sz w:val="18"/>
          <w:szCs w:val="18"/>
        </w:rPr>
      </w:pPr>
    </w:p>
    <w:p w14:paraId="0741F5D8" w14:textId="77777777" w:rsidR="008311C6" w:rsidRDefault="008311C6" w:rsidP="008311C6">
      <w:pPr>
        <w:pStyle w:val="NoSpacing"/>
        <w:jc w:val="center"/>
      </w:pPr>
      <w:r>
        <w:rPr>
          <w:rFonts w:ascii="Arial" w:hAnsi="Arial" w:cs="Arial"/>
          <w:b/>
        </w:rPr>
        <w:t>Članak 4.</w:t>
      </w:r>
    </w:p>
    <w:p w14:paraId="08811BB7" w14:textId="77777777" w:rsidR="008311C6" w:rsidRDefault="008311C6" w:rsidP="008311C6">
      <w:pPr>
        <w:pStyle w:val="NoSpacing"/>
        <w:jc w:val="both"/>
      </w:pPr>
      <w:r>
        <w:rPr>
          <w:rFonts w:ascii="Arial" w:hAnsi="Arial" w:cs="Arial"/>
        </w:rPr>
        <w:tab/>
        <w:t xml:space="preserve">Nerazvrstane ceste su ceste koje se koriste za promet vozila, koje svatko može slobodno koristiti na način i po uvjetima određenim Zakonom o cestama /NN 84/11, 54/13, 148/13, 92/14 i 110/19/ i drugim propisima, a koje nisu razvrstane kao javne ceste. </w:t>
      </w:r>
    </w:p>
    <w:p w14:paraId="5C10F074" w14:textId="77777777" w:rsidR="008311C6" w:rsidRDefault="008311C6" w:rsidP="008311C6">
      <w:pPr>
        <w:pStyle w:val="NoSpacing"/>
        <w:jc w:val="center"/>
        <w:rPr>
          <w:rFonts w:ascii="Arial" w:hAnsi="Arial" w:cs="Arial"/>
          <w:b/>
        </w:rPr>
      </w:pPr>
    </w:p>
    <w:p w14:paraId="10E57C18" w14:textId="77777777" w:rsidR="008311C6" w:rsidRDefault="008311C6" w:rsidP="008311C6">
      <w:pPr>
        <w:pStyle w:val="NoSpacing"/>
        <w:jc w:val="center"/>
      </w:pPr>
      <w:r>
        <w:rPr>
          <w:rFonts w:ascii="Arial" w:hAnsi="Arial" w:cs="Arial"/>
          <w:b/>
        </w:rPr>
        <w:t>Članak 5.</w:t>
      </w:r>
    </w:p>
    <w:tbl>
      <w:tblPr>
        <w:tblW w:w="9748" w:type="dxa"/>
        <w:tblLayout w:type="fixed"/>
        <w:tblLook w:val="0000" w:firstRow="0" w:lastRow="0" w:firstColumn="0" w:lastColumn="0" w:noHBand="0" w:noVBand="0"/>
      </w:tblPr>
      <w:tblGrid>
        <w:gridCol w:w="1292"/>
        <w:gridCol w:w="3069"/>
        <w:gridCol w:w="1701"/>
        <w:gridCol w:w="1843"/>
        <w:gridCol w:w="1843"/>
      </w:tblGrid>
      <w:tr w:rsidR="008311C6" w14:paraId="35D0A4B5" w14:textId="77777777" w:rsidTr="00DF5269">
        <w:tc>
          <w:tcPr>
            <w:tcW w:w="1292" w:type="dxa"/>
            <w:tcBorders>
              <w:top w:val="single" w:sz="4" w:space="0" w:color="000000"/>
              <w:left w:val="single" w:sz="4" w:space="0" w:color="000000"/>
              <w:bottom w:val="single" w:sz="4" w:space="0" w:color="000000"/>
            </w:tcBorders>
            <w:shd w:val="clear" w:color="auto" w:fill="auto"/>
          </w:tcPr>
          <w:p w14:paraId="4ED6520D" w14:textId="77777777" w:rsidR="008311C6" w:rsidRDefault="008311C6" w:rsidP="00DF5269">
            <w:pPr>
              <w:pStyle w:val="NoSpacing"/>
              <w:jc w:val="center"/>
            </w:pPr>
            <w:r>
              <w:rPr>
                <w:rFonts w:ascii="Arial" w:hAnsi="Arial" w:cs="Arial"/>
              </w:rPr>
              <w:t>MJESNI ODBOR</w:t>
            </w:r>
          </w:p>
        </w:tc>
        <w:tc>
          <w:tcPr>
            <w:tcW w:w="3069" w:type="dxa"/>
            <w:tcBorders>
              <w:top w:val="single" w:sz="4" w:space="0" w:color="000000"/>
              <w:left w:val="single" w:sz="4" w:space="0" w:color="000000"/>
              <w:bottom w:val="single" w:sz="4" w:space="0" w:color="000000"/>
            </w:tcBorders>
            <w:shd w:val="clear" w:color="auto" w:fill="auto"/>
            <w:vAlign w:val="center"/>
          </w:tcPr>
          <w:p w14:paraId="0F169272" w14:textId="77777777" w:rsidR="008311C6" w:rsidRDefault="008311C6" w:rsidP="00DF5269">
            <w:pPr>
              <w:pStyle w:val="NoSpacing"/>
              <w:jc w:val="center"/>
            </w:pPr>
            <w:r>
              <w:rPr>
                <w:rFonts w:ascii="Arial" w:hAnsi="Arial" w:cs="Arial"/>
              </w:rPr>
              <w:t>OPIS RADOVA</w:t>
            </w:r>
          </w:p>
        </w:tc>
        <w:tc>
          <w:tcPr>
            <w:tcW w:w="1701" w:type="dxa"/>
            <w:tcBorders>
              <w:top w:val="single" w:sz="4" w:space="0" w:color="000000"/>
              <w:left w:val="single" w:sz="4" w:space="0" w:color="000000"/>
              <w:bottom w:val="single" w:sz="4" w:space="0" w:color="000000"/>
            </w:tcBorders>
            <w:shd w:val="clear" w:color="auto" w:fill="auto"/>
          </w:tcPr>
          <w:p w14:paraId="6FFCCB18" w14:textId="77777777" w:rsidR="008311C6" w:rsidRDefault="008311C6" w:rsidP="00DF5269">
            <w:pPr>
              <w:pStyle w:val="NoSpacing"/>
              <w:jc w:val="center"/>
            </w:pPr>
            <w:r>
              <w:rPr>
                <w:rFonts w:ascii="Arial" w:hAnsi="Arial" w:cs="Arial"/>
              </w:rPr>
              <w:t xml:space="preserve">PLANIRANO 2022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0853F3" w14:textId="77777777" w:rsidR="008311C6" w:rsidRDefault="008311C6" w:rsidP="00DF5269">
            <w:pPr>
              <w:pStyle w:val="NoSpacing"/>
              <w:jc w:val="center"/>
            </w:pPr>
            <w:r>
              <w:rPr>
                <w:rFonts w:ascii="Arial" w:hAnsi="Arial" w:cs="Arial"/>
              </w:rPr>
              <w:t>REBALANS I</w:t>
            </w:r>
          </w:p>
        </w:tc>
        <w:tc>
          <w:tcPr>
            <w:tcW w:w="1843" w:type="dxa"/>
            <w:tcBorders>
              <w:top w:val="single" w:sz="4" w:space="0" w:color="000000"/>
              <w:left w:val="single" w:sz="4" w:space="0" w:color="000000"/>
              <w:bottom w:val="single" w:sz="4" w:space="0" w:color="000000"/>
              <w:right w:val="single" w:sz="4" w:space="0" w:color="000000"/>
            </w:tcBorders>
          </w:tcPr>
          <w:p w14:paraId="6A897168" w14:textId="77777777" w:rsidR="008311C6" w:rsidRDefault="008311C6" w:rsidP="00DF5269">
            <w:pPr>
              <w:pStyle w:val="NoSpacing"/>
              <w:jc w:val="center"/>
              <w:rPr>
                <w:rFonts w:ascii="Arial" w:hAnsi="Arial" w:cs="Arial"/>
              </w:rPr>
            </w:pPr>
            <w:r>
              <w:rPr>
                <w:rFonts w:ascii="Arial" w:hAnsi="Arial" w:cs="Arial"/>
              </w:rPr>
              <w:t>REBALANS II</w:t>
            </w:r>
          </w:p>
        </w:tc>
      </w:tr>
      <w:tr w:rsidR="008311C6" w14:paraId="0DC025C8" w14:textId="77777777" w:rsidTr="00DF5269">
        <w:trPr>
          <w:trHeight w:val="748"/>
        </w:trPr>
        <w:tc>
          <w:tcPr>
            <w:tcW w:w="1292" w:type="dxa"/>
            <w:tcBorders>
              <w:top w:val="single" w:sz="4" w:space="0" w:color="000000"/>
              <w:left w:val="single" w:sz="4" w:space="0" w:color="000000"/>
              <w:bottom w:val="single" w:sz="4" w:space="0" w:color="000000"/>
            </w:tcBorders>
            <w:shd w:val="clear" w:color="auto" w:fill="auto"/>
          </w:tcPr>
          <w:p w14:paraId="204B8C3F" w14:textId="77777777" w:rsidR="008311C6" w:rsidRDefault="008311C6" w:rsidP="00DF5269">
            <w:pPr>
              <w:pStyle w:val="NoSpacing"/>
              <w:rPr>
                <w:rFonts w:ascii="Arial" w:hAnsi="Arial" w:cs="Arial"/>
              </w:rPr>
            </w:pPr>
            <w:r>
              <w:rPr>
                <w:rFonts w:ascii="Arial" w:hAnsi="Arial" w:cs="Arial"/>
              </w:rPr>
              <w:t>Belavići</w:t>
            </w:r>
          </w:p>
          <w:p w14:paraId="0D501439" w14:textId="77777777" w:rsidR="008311C6" w:rsidRDefault="008311C6" w:rsidP="00DF5269">
            <w:pPr>
              <w:pStyle w:val="NoSpacing"/>
              <w:rPr>
                <w:rFonts w:ascii="Arial" w:hAnsi="Arial" w:cs="Arial"/>
              </w:rPr>
            </w:pPr>
          </w:p>
          <w:p w14:paraId="54247F2F" w14:textId="77777777" w:rsidR="008311C6" w:rsidRDefault="008311C6" w:rsidP="00DF5269">
            <w:pPr>
              <w:pStyle w:val="NoSpacing"/>
              <w:rPr>
                <w:rFonts w:ascii="Arial" w:hAnsi="Arial" w:cs="Arial"/>
              </w:rPr>
            </w:pPr>
            <w:r>
              <w:rPr>
                <w:rFonts w:ascii="Arial" w:hAnsi="Arial" w:cs="Arial"/>
              </w:rPr>
              <w:t>Stara Sela</w:t>
            </w:r>
          </w:p>
          <w:p w14:paraId="17301BEC" w14:textId="77777777" w:rsidR="008311C6" w:rsidRDefault="008311C6" w:rsidP="00DF5269">
            <w:pPr>
              <w:pStyle w:val="NoSpacing"/>
            </w:pPr>
          </w:p>
          <w:p w14:paraId="2BABEB27" w14:textId="77777777" w:rsidR="008311C6" w:rsidRDefault="008311C6" w:rsidP="00DF5269">
            <w:pPr>
              <w:pStyle w:val="NoSpacing"/>
            </w:pPr>
          </w:p>
          <w:p w14:paraId="7D68F667" w14:textId="77777777" w:rsidR="008311C6" w:rsidRPr="00A33925" w:rsidRDefault="008311C6" w:rsidP="00DF5269">
            <w:pPr>
              <w:pStyle w:val="NoSpacing"/>
              <w:rPr>
                <w:rFonts w:ascii="Arial" w:hAnsi="Arial" w:cs="Arial"/>
              </w:rPr>
            </w:pPr>
            <w:r w:rsidRPr="00A33925">
              <w:rPr>
                <w:rFonts w:ascii="Arial" w:hAnsi="Arial" w:cs="Arial"/>
              </w:rPr>
              <w:t>Vidanka</w:t>
            </w:r>
          </w:p>
        </w:tc>
        <w:tc>
          <w:tcPr>
            <w:tcW w:w="3069" w:type="dxa"/>
            <w:tcBorders>
              <w:top w:val="single" w:sz="4" w:space="0" w:color="000000"/>
              <w:left w:val="single" w:sz="4" w:space="0" w:color="000000"/>
              <w:bottom w:val="single" w:sz="4" w:space="0" w:color="000000"/>
            </w:tcBorders>
            <w:shd w:val="clear" w:color="auto" w:fill="auto"/>
          </w:tcPr>
          <w:p w14:paraId="3EC1D94F" w14:textId="77777777" w:rsidR="008311C6" w:rsidRDefault="008311C6" w:rsidP="00DF5269">
            <w:pPr>
              <w:pStyle w:val="NoSpacing"/>
            </w:pPr>
            <w:r>
              <w:rPr>
                <w:rFonts w:ascii="Arial" w:hAnsi="Arial" w:cs="Arial"/>
              </w:rPr>
              <w:t xml:space="preserve">Nogostup Belavići </w:t>
            </w:r>
          </w:p>
          <w:p w14:paraId="2DBA8A56" w14:textId="77777777" w:rsidR="008311C6" w:rsidRDefault="008311C6" w:rsidP="00DF5269">
            <w:pPr>
              <w:pStyle w:val="NoSpacing"/>
            </w:pPr>
            <w:r>
              <w:rPr>
                <w:rFonts w:ascii="Arial" w:eastAsia="Arial" w:hAnsi="Arial" w:cs="Arial"/>
              </w:rPr>
              <w:t xml:space="preserve">  </w:t>
            </w:r>
            <w:r>
              <w:rPr>
                <w:rFonts w:ascii="Arial" w:hAnsi="Arial" w:cs="Arial"/>
              </w:rPr>
              <w:t>- radovi</w:t>
            </w:r>
          </w:p>
          <w:p w14:paraId="6859C887" w14:textId="77777777" w:rsidR="008311C6" w:rsidRDefault="008311C6" w:rsidP="00DF5269">
            <w:pPr>
              <w:pStyle w:val="NoSpacing"/>
              <w:rPr>
                <w:rFonts w:ascii="Arial" w:eastAsia="Arial" w:hAnsi="Arial" w:cs="Arial"/>
              </w:rPr>
            </w:pPr>
            <w:r>
              <w:rPr>
                <w:rFonts w:ascii="Arial" w:eastAsia="Arial" w:hAnsi="Arial" w:cs="Arial"/>
              </w:rPr>
              <w:t>Nogostup Frankopanska</w:t>
            </w:r>
          </w:p>
          <w:p w14:paraId="576EC13A" w14:textId="77777777" w:rsidR="008311C6" w:rsidRDefault="008311C6" w:rsidP="00DF5269">
            <w:pPr>
              <w:pStyle w:val="NoSpacing"/>
              <w:rPr>
                <w:rFonts w:ascii="Arial" w:eastAsia="Arial" w:hAnsi="Arial" w:cs="Arial"/>
              </w:rPr>
            </w:pPr>
            <w:r w:rsidRPr="001F08A5">
              <w:rPr>
                <w:rFonts w:ascii="Arial" w:eastAsia="Arial" w:hAnsi="Arial" w:cs="Arial"/>
              </w:rPr>
              <w:t xml:space="preserve"> </w:t>
            </w:r>
            <w:r>
              <w:rPr>
                <w:rFonts w:ascii="Arial" w:eastAsia="Arial" w:hAnsi="Arial" w:cs="Arial"/>
              </w:rPr>
              <w:t xml:space="preserve"> - radovi</w:t>
            </w:r>
          </w:p>
          <w:p w14:paraId="4EF7B446" w14:textId="77777777" w:rsidR="008311C6" w:rsidRDefault="008311C6" w:rsidP="00DF5269">
            <w:pPr>
              <w:pStyle w:val="NoSpacing"/>
              <w:rPr>
                <w:rFonts w:ascii="Arial" w:eastAsia="Arial" w:hAnsi="Arial" w:cs="Arial"/>
              </w:rPr>
            </w:pPr>
          </w:p>
          <w:p w14:paraId="0FCBB1FB" w14:textId="77777777" w:rsidR="008311C6" w:rsidRDefault="008311C6" w:rsidP="00DF5269">
            <w:pPr>
              <w:pStyle w:val="NoSpacing"/>
              <w:rPr>
                <w:rFonts w:ascii="Arial" w:eastAsia="Arial" w:hAnsi="Arial" w:cs="Arial"/>
              </w:rPr>
            </w:pPr>
            <w:r>
              <w:rPr>
                <w:rFonts w:ascii="Arial" w:eastAsia="Arial" w:hAnsi="Arial" w:cs="Arial"/>
              </w:rPr>
              <w:t>Rotor Jelačićeva – priprema</w:t>
            </w:r>
          </w:p>
          <w:p w14:paraId="1477A7C7" w14:textId="77777777" w:rsidR="008311C6" w:rsidRDefault="008311C6" w:rsidP="00DF5269">
            <w:pPr>
              <w:pStyle w:val="NoSpacing"/>
              <w:rPr>
                <w:rFonts w:ascii="Arial" w:eastAsia="Arial" w:hAnsi="Arial" w:cs="Arial"/>
              </w:rPr>
            </w:pPr>
            <w:r w:rsidRPr="001F08A5">
              <w:rPr>
                <w:rFonts w:ascii="Arial" w:eastAsia="Arial" w:hAnsi="Arial" w:cs="Arial"/>
              </w:rPr>
              <w:t xml:space="preserve"> </w:t>
            </w:r>
            <w:r>
              <w:rPr>
                <w:rFonts w:ascii="Arial" w:eastAsia="Arial" w:hAnsi="Arial" w:cs="Arial"/>
              </w:rPr>
              <w:t xml:space="preserve"> - radovi</w:t>
            </w:r>
          </w:p>
          <w:p w14:paraId="4D6C3C9B" w14:textId="77777777" w:rsidR="008311C6" w:rsidRDefault="008311C6" w:rsidP="00DF5269">
            <w:pPr>
              <w:pStyle w:val="NoSpacing"/>
              <w:rPr>
                <w:rFonts w:ascii="Arial" w:eastAsia="Arial" w:hAnsi="Arial" w:cs="Arial"/>
              </w:rPr>
            </w:pPr>
            <w:r>
              <w:rPr>
                <w:rFonts w:ascii="Arial" w:eastAsia="Arial" w:hAnsi="Arial" w:cs="Arial"/>
              </w:rPr>
              <w:t>- nadzor</w:t>
            </w:r>
          </w:p>
          <w:p w14:paraId="4C5DF2CE" w14:textId="77777777" w:rsidR="008311C6" w:rsidRPr="00C01096" w:rsidRDefault="008311C6" w:rsidP="00DF5269">
            <w:pPr>
              <w:pStyle w:val="NoSpacing"/>
              <w:rPr>
                <w:rFonts w:ascii="Arial" w:eastAsia="Arial" w:hAnsi="Arial" w:cs="Arial"/>
              </w:rPr>
            </w:pPr>
          </w:p>
        </w:tc>
        <w:tc>
          <w:tcPr>
            <w:tcW w:w="1701" w:type="dxa"/>
            <w:tcBorders>
              <w:top w:val="single" w:sz="4" w:space="0" w:color="000000"/>
              <w:left w:val="single" w:sz="4" w:space="0" w:color="000000"/>
              <w:bottom w:val="single" w:sz="4" w:space="0" w:color="000000"/>
            </w:tcBorders>
            <w:shd w:val="clear" w:color="auto" w:fill="auto"/>
          </w:tcPr>
          <w:p w14:paraId="4B38A346"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color w:val="FF0000"/>
              </w:rPr>
            </w:pPr>
          </w:p>
          <w:p w14:paraId="56DC977C" w14:textId="77777777" w:rsidR="008311C6" w:rsidRDefault="008311C6" w:rsidP="00DF5269">
            <w:pPr>
              <w:pStyle w:val="NoSpacing"/>
              <w:pBdr>
                <w:top w:val="none" w:sz="0" w:space="0" w:color="000000"/>
                <w:left w:val="none" w:sz="0" w:space="0" w:color="000000"/>
                <w:bottom w:val="single" w:sz="4" w:space="1" w:color="000000"/>
                <w:right w:val="none" w:sz="0" w:space="0" w:color="000000"/>
              </w:pBdr>
              <w:jc w:val="right"/>
              <w:rPr>
                <w:rFonts w:ascii="Arial" w:hAnsi="Arial" w:cs="Arial"/>
              </w:rPr>
            </w:pPr>
            <w:r>
              <w:rPr>
                <w:rFonts w:ascii="Arial" w:hAnsi="Arial" w:cs="Arial"/>
              </w:rPr>
              <w:t>565.000</w:t>
            </w:r>
          </w:p>
          <w:p w14:paraId="67AC4ED4" w14:textId="77777777" w:rsidR="008311C6" w:rsidRDefault="008311C6" w:rsidP="00DF5269">
            <w:pPr>
              <w:pStyle w:val="NoSpacing"/>
              <w:pBdr>
                <w:top w:val="none" w:sz="0" w:space="0" w:color="000000"/>
                <w:left w:val="none" w:sz="0" w:space="0" w:color="000000"/>
                <w:bottom w:val="single" w:sz="4" w:space="1" w:color="000000"/>
                <w:right w:val="none" w:sz="0" w:space="0" w:color="000000"/>
              </w:pBdr>
              <w:jc w:val="right"/>
            </w:pPr>
          </w:p>
          <w:p w14:paraId="5859129A" w14:textId="77777777" w:rsidR="008311C6" w:rsidRDefault="008311C6" w:rsidP="00DF5269">
            <w:pPr>
              <w:pStyle w:val="NoSpacing"/>
              <w:pBdr>
                <w:top w:val="none" w:sz="0" w:space="0" w:color="000000"/>
                <w:left w:val="none" w:sz="0" w:space="0" w:color="000000"/>
                <w:bottom w:val="single" w:sz="4" w:space="1" w:color="000000"/>
                <w:right w:val="none" w:sz="0" w:space="0" w:color="000000"/>
              </w:pBdr>
              <w:jc w:val="right"/>
            </w:pPr>
            <w:r>
              <w:t>0</w:t>
            </w:r>
          </w:p>
          <w:p w14:paraId="6C2B73E3" w14:textId="77777777" w:rsidR="008311C6" w:rsidRDefault="008311C6" w:rsidP="00DF5269">
            <w:pPr>
              <w:pStyle w:val="NoSpacing"/>
              <w:pBdr>
                <w:top w:val="none" w:sz="0" w:space="0" w:color="000000"/>
                <w:left w:val="none" w:sz="0" w:space="0" w:color="000000"/>
                <w:bottom w:val="single" w:sz="4" w:space="1" w:color="000000"/>
                <w:right w:val="none" w:sz="0" w:space="0" w:color="000000"/>
              </w:pBdr>
              <w:jc w:val="right"/>
            </w:pPr>
          </w:p>
          <w:p w14:paraId="5A09B26A" w14:textId="77777777" w:rsidR="008311C6" w:rsidRDefault="008311C6" w:rsidP="00DF5269">
            <w:pPr>
              <w:pStyle w:val="NoSpacing"/>
              <w:pBdr>
                <w:top w:val="none" w:sz="0" w:space="0" w:color="000000"/>
                <w:left w:val="none" w:sz="0" w:space="0" w:color="000000"/>
                <w:bottom w:val="single" w:sz="4" w:space="1" w:color="000000"/>
                <w:right w:val="none" w:sz="0" w:space="0" w:color="000000"/>
              </w:pBdr>
              <w:jc w:val="right"/>
            </w:pPr>
          </w:p>
          <w:p w14:paraId="410E7C87" w14:textId="77777777" w:rsidR="008311C6" w:rsidRPr="00CB0F6B" w:rsidRDefault="008311C6" w:rsidP="00DF5269">
            <w:pPr>
              <w:pStyle w:val="NoSpacing"/>
              <w:pBdr>
                <w:top w:val="none" w:sz="0" w:space="0" w:color="000000"/>
                <w:left w:val="none" w:sz="0" w:space="0" w:color="000000"/>
                <w:bottom w:val="single" w:sz="4" w:space="1" w:color="000000"/>
                <w:right w:val="none" w:sz="0" w:space="0" w:color="000000"/>
              </w:pBdr>
              <w:jc w:val="right"/>
              <w:rPr>
                <w:rFonts w:ascii="Arial" w:hAnsi="Arial" w:cs="Arial"/>
              </w:rPr>
            </w:pPr>
            <w:r w:rsidRPr="00CB0F6B">
              <w:rPr>
                <w:rFonts w:ascii="Arial" w:hAnsi="Arial" w:cs="Arial"/>
              </w:rPr>
              <w:t>0</w:t>
            </w:r>
          </w:p>
          <w:p w14:paraId="63CC0FB9" w14:textId="77777777" w:rsidR="008311C6" w:rsidRDefault="008311C6" w:rsidP="00DF5269">
            <w:pPr>
              <w:pStyle w:val="NoSpacing"/>
              <w:pBdr>
                <w:top w:val="none" w:sz="0" w:space="0" w:color="000000"/>
                <w:left w:val="none" w:sz="0" w:space="0" w:color="000000"/>
                <w:bottom w:val="single" w:sz="4" w:space="1" w:color="000000"/>
                <w:right w:val="none" w:sz="0" w:space="0" w:color="000000"/>
              </w:pBdr>
              <w:jc w:val="right"/>
            </w:pPr>
            <w:r w:rsidRPr="00CB0F6B">
              <w:rPr>
                <w:rFonts w:ascii="Arial" w:hAnsi="Arial" w:cs="Arial"/>
              </w:rPr>
              <w:t>0</w:t>
            </w:r>
          </w:p>
          <w:p w14:paraId="26840D64" w14:textId="77777777" w:rsidR="008311C6" w:rsidRDefault="008311C6" w:rsidP="00DF5269">
            <w:pPr>
              <w:pStyle w:val="NoSpacing"/>
              <w:jc w:val="right"/>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027F5C"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color w:val="FF0000"/>
              </w:rPr>
            </w:pPr>
          </w:p>
          <w:p w14:paraId="01DCB196" w14:textId="77777777" w:rsidR="008311C6" w:rsidRPr="0049024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r>
              <w:rPr>
                <w:rFonts w:ascii="Arial" w:hAnsi="Arial" w:cs="Arial"/>
              </w:rPr>
              <w:t>690.000</w:t>
            </w:r>
          </w:p>
          <w:p w14:paraId="0A956DB6"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p>
          <w:p w14:paraId="219E84A9"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r>
              <w:rPr>
                <w:rFonts w:ascii="Arial" w:hAnsi="Arial" w:cs="Arial"/>
              </w:rPr>
              <w:t>0</w:t>
            </w:r>
          </w:p>
          <w:p w14:paraId="595411F0"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p>
          <w:p w14:paraId="09410AE1"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p>
          <w:p w14:paraId="1F4B1E13"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r>
              <w:rPr>
                <w:rFonts w:ascii="Arial" w:hAnsi="Arial" w:cs="Arial"/>
              </w:rPr>
              <w:t>0</w:t>
            </w:r>
          </w:p>
          <w:p w14:paraId="1FCD8B8E" w14:textId="77777777" w:rsidR="008311C6" w:rsidRPr="00C0109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r>
              <w:rPr>
                <w:rFonts w:ascii="Arial" w:hAnsi="Arial" w:cs="Arial"/>
              </w:rPr>
              <w:t>0</w:t>
            </w:r>
          </w:p>
        </w:tc>
        <w:tc>
          <w:tcPr>
            <w:tcW w:w="1843" w:type="dxa"/>
            <w:tcBorders>
              <w:top w:val="single" w:sz="4" w:space="0" w:color="000000"/>
              <w:left w:val="single" w:sz="4" w:space="0" w:color="000000"/>
              <w:bottom w:val="single" w:sz="4" w:space="0" w:color="000000"/>
              <w:right w:val="single" w:sz="4" w:space="0" w:color="000000"/>
            </w:tcBorders>
          </w:tcPr>
          <w:p w14:paraId="2B6F9975"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color w:val="FF0000"/>
              </w:rPr>
            </w:pPr>
          </w:p>
          <w:p w14:paraId="735EF34B" w14:textId="77777777" w:rsidR="008311C6" w:rsidRPr="0049024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r>
              <w:rPr>
                <w:rFonts w:ascii="Arial" w:hAnsi="Arial" w:cs="Arial"/>
              </w:rPr>
              <w:t>690.000</w:t>
            </w:r>
          </w:p>
          <w:p w14:paraId="1CA883A0"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p>
          <w:p w14:paraId="07CE62E0"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r>
              <w:rPr>
                <w:rFonts w:ascii="Arial" w:hAnsi="Arial" w:cs="Arial"/>
              </w:rPr>
              <w:t>0</w:t>
            </w:r>
          </w:p>
          <w:p w14:paraId="13B3E55F"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p>
          <w:p w14:paraId="7773379D"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p>
          <w:p w14:paraId="1A297487" w14:textId="77777777" w:rsidR="008311C6"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r>
              <w:rPr>
                <w:rFonts w:ascii="Arial" w:hAnsi="Arial" w:cs="Arial"/>
              </w:rPr>
              <w:t>618.000</w:t>
            </w:r>
          </w:p>
          <w:p w14:paraId="43682780" w14:textId="77777777" w:rsidR="008311C6" w:rsidRPr="00CB0F6B" w:rsidRDefault="008311C6" w:rsidP="00DF5269">
            <w:pPr>
              <w:pStyle w:val="NoSpacing"/>
              <w:pBdr>
                <w:top w:val="none" w:sz="0" w:space="0" w:color="000000"/>
                <w:left w:val="none" w:sz="0" w:space="0" w:color="000000"/>
                <w:bottom w:val="single" w:sz="4" w:space="1" w:color="000000"/>
                <w:right w:val="none" w:sz="0" w:space="0" w:color="000000"/>
              </w:pBdr>
              <w:snapToGrid w:val="0"/>
              <w:jc w:val="right"/>
              <w:rPr>
                <w:rFonts w:ascii="Arial" w:hAnsi="Arial" w:cs="Arial"/>
              </w:rPr>
            </w:pPr>
            <w:r w:rsidRPr="00CB0F6B">
              <w:rPr>
                <w:rFonts w:ascii="Arial" w:hAnsi="Arial" w:cs="Arial"/>
              </w:rPr>
              <w:t>30.000</w:t>
            </w:r>
          </w:p>
        </w:tc>
      </w:tr>
      <w:tr w:rsidR="008311C6" w14:paraId="27D5DFC9" w14:textId="77777777" w:rsidTr="00DF5269">
        <w:tc>
          <w:tcPr>
            <w:tcW w:w="4361" w:type="dxa"/>
            <w:gridSpan w:val="2"/>
            <w:tcBorders>
              <w:top w:val="single" w:sz="4" w:space="0" w:color="000000"/>
              <w:left w:val="single" w:sz="4" w:space="0" w:color="000000"/>
              <w:bottom w:val="single" w:sz="4" w:space="0" w:color="000000"/>
            </w:tcBorders>
            <w:shd w:val="clear" w:color="auto" w:fill="auto"/>
          </w:tcPr>
          <w:p w14:paraId="1F7619B0" w14:textId="77777777" w:rsidR="008311C6" w:rsidRDefault="008311C6" w:rsidP="00DF5269">
            <w:pPr>
              <w:pStyle w:val="NoSpacing"/>
              <w:jc w:val="center"/>
            </w:pPr>
            <w:r>
              <w:rPr>
                <w:rFonts w:ascii="Arial" w:hAnsi="Arial" w:cs="Arial"/>
                <w:b/>
              </w:rPr>
              <w:t>UKUPNO</w:t>
            </w:r>
          </w:p>
        </w:tc>
        <w:tc>
          <w:tcPr>
            <w:tcW w:w="1701" w:type="dxa"/>
            <w:tcBorders>
              <w:top w:val="single" w:sz="4" w:space="0" w:color="000000"/>
              <w:left w:val="single" w:sz="4" w:space="0" w:color="000000"/>
              <w:bottom w:val="single" w:sz="4" w:space="0" w:color="000000"/>
            </w:tcBorders>
            <w:shd w:val="clear" w:color="auto" w:fill="auto"/>
          </w:tcPr>
          <w:p w14:paraId="10C438FA" w14:textId="77777777" w:rsidR="008311C6" w:rsidRDefault="008311C6" w:rsidP="00DF5269">
            <w:pPr>
              <w:pStyle w:val="NoSpacing"/>
              <w:jc w:val="right"/>
            </w:pPr>
            <w:r>
              <w:rPr>
                <w:rFonts w:ascii="Arial" w:hAnsi="Arial" w:cs="Arial"/>
                <w:b/>
              </w:rPr>
              <w:t>565.000</w:t>
            </w:r>
          </w:p>
          <w:p w14:paraId="52CA7F99" w14:textId="77777777" w:rsidR="008311C6" w:rsidRDefault="008311C6" w:rsidP="00DF5269">
            <w:pPr>
              <w:pStyle w:val="NoSpacing"/>
              <w:jc w:val="right"/>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8DF3F0" w14:textId="77777777" w:rsidR="008311C6" w:rsidRDefault="008311C6" w:rsidP="00DF5269">
            <w:pPr>
              <w:pStyle w:val="NoSpacing"/>
              <w:jc w:val="right"/>
            </w:pPr>
            <w:r>
              <w:rPr>
                <w:rFonts w:ascii="Arial" w:hAnsi="Arial" w:cs="Arial"/>
                <w:b/>
              </w:rPr>
              <w:t>690.000</w:t>
            </w:r>
          </w:p>
        </w:tc>
        <w:tc>
          <w:tcPr>
            <w:tcW w:w="1843" w:type="dxa"/>
            <w:tcBorders>
              <w:top w:val="single" w:sz="4" w:space="0" w:color="000000"/>
              <w:left w:val="single" w:sz="4" w:space="0" w:color="000000"/>
              <w:bottom w:val="single" w:sz="4" w:space="0" w:color="000000"/>
              <w:right w:val="single" w:sz="4" w:space="0" w:color="000000"/>
            </w:tcBorders>
          </w:tcPr>
          <w:p w14:paraId="09D4127C" w14:textId="77777777" w:rsidR="008311C6" w:rsidRDefault="008311C6" w:rsidP="00DF5269">
            <w:pPr>
              <w:pStyle w:val="NoSpacing"/>
              <w:jc w:val="right"/>
              <w:rPr>
                <w:rFonts w:ascii="Arial" w:hAnsi="Arial" w:cs="Arial"/>
                <w:b/>
              </w:rPr>
            </w:pPr>
            <w:r>
              <w:rPr>
                <w:rFonts w:ascii="Arial" w:hAnsi="Arial" w:cs="Arial"/>
                <w:b/>
              </w:rPr>
              <w:t>1.338.000</w:t>
            </w:r>
          </w:p>
        </w:tc>
      </w:tr>
    </w:tbl>
    <w:p w14:paraId="52F6F976" w14:textId="77777777" w:rsidR="008311C6" w:rsidRPr="009E107F" w:rsidRDefault="008311C6" w:rsidP="008311C6">
      <w:pPr>
        <w:pStyle w:val="NoSpacing"/>
        <w:jc w:val="center"/>
        <w:rPr>
          <w:sz w:val="18"/>
          <w:szCs w:val="18"/>
        </w:rPr>
      </w:pPr>
    </w:p>
    <w:p w14:paraId="67CCFCBB" w14:textId="77777777" w:rsidR="008311C6" w:rsidRDefault="008311C6" w:rsidP="008311C6">
      <w:pPr>
        <w:pStyle w:val="NoSpacing"/>
        <w:jc w:val="center"/>
      </w:pPr>
      <w:r>
        <w:rPr>
          <w:rFonts w:ascii="Arial" w:hAnsi="Arial" w:cs="Arial"/>
          <w:b/>
        </w:rPr>
        <w:t>Članak 6.</w:t>
      </w:r>
    </w:p>
    <w:p w14:paraId="3E087C1C" w14:textId="77777777" w:rsidR="008311C6" w:rsidRPr="000116A5" w:rsidRDefault="008311C6" w:rsidP="008311C6">
      <w:pPr>
        <w:pStyle w:val="NoSpacing"/>
        <w:jc w:val="both"/>
      </w:pPr>
      <w:r>
        <w:rPr>
          <w:rFonts w:ascii="Arial" w:eastAsia="Arial" w:hAnsi="Arial" w:cs="Arial"/>
        </w:rPr>
        <w:t xml:space="preserve">       </w:t>
      </w:r>
      <w:r>
        <w:rPr>
          <w:rFonts w:ascii="Arial" w:hAnsi="Arial" w:cs="Arial"/>
        </w:rPr>
        <w:t xml:space="preserve">Za građenje nerazvrstanih cesta planirana su sredstva u iznosu od 690.000,00 kn, a po rebalansu II u iznosu od 690.000,00 kn. Navedeni radovi financirat će se iz komunalnog doprinosa u iznosu od 50.000,00 kn, a po rebalansu II u iznosu od 20.000,00 kn, iz naknade za koncesije u iznosu od 12.000,00 kn, a po rebalansu II ostaju ista, iz naknade za zadržavanje nezakonito izgrađenih zgrada u iznosu od 30.000,00 kn, a po rebalansu II ostaju ista, iz doprinosa za šume u iznosu od 1.000,00 kn, a po rebalansu II u iznosu od 6.000,00 kn te iz općih prihoda u iznosu u iznosu od </w:t>
      </w:r>
      <w:r>
        <w:rPr>
          <w:rFonts w:ascii="Arial" w:eastAsia="Arial" w:hAnsi="Arial" w:cs="Arial"/>
          <w:lang w:val="pl-PL"/>
        </w:rPr>
        <w:t>592.000</w:t>
      </w:r>
      <w:r>
        <w:rPr>
          <w:rFonts w:ascii="Arial" w:hAnsi="Arial" w:cs="Arial"/>
        </w:rPr>
        <w:t xml:space="preserve">,00 kn, a po rebalansu II u iznosu od 1.270.000,00 kn. </w:t>
      </w:r>
    </w:p>
    <w:p w14:paraId="668E0068" w14:textId="77777777" w:rsidR="008311C6" w:rsidRPr="009E107F" w:rsidRDefault="008311C6" w:rsidP="008311C6">
      <w:pPr>
        <w:pStyle w:val="NoSpacing"/>
        <w:jc w:val="both"/>
        <w:rPr>
          <w:rFonts w:ascii="Arial" w:hAnsi="Arial" w:cs="Arial"/>
          <w:sz w:val="18"/>
          <w:szCs w:val="18"/>
        </w:rPr>
      </w:pPr>
    </w:p>
    <w:p w14:paraId="70B2857F" w14:textId="77777777" w:rsidR="008311C6" w:rsidRDefault="008311C6" w:rsidP="008311C6">
      <w:pPr>
        <w:pStyle w:val="NoSpacing"/>
        <w:ind w:left="360"/>
      </w:pPr>
      <w:r>
        <w:rPr>
          <w:rFonts w:ascii="Arial" w:hAnsi="Arial" w:cs="Arial"/>
          <w:b/>
        </w:rPr>
        <w:t>III.      REKONSTRUKCIJA   NERAZVRSTANIH   CESTA   U   RURALNIM</w:t>
      </w:r>
    </w:p>
    <w:p w14:paraId="0BB852AD" w14:textId="77777777" w:rsidR="008311C6" w:rsidRDefault="008311C6" w:rsidP="008311C6">
      <w:pPr>
        <w:pStyle w:val="NoSpacing"/>
        <w:ind w:left="360"/>
      </w:pPr>
      <w:r>
        <w:rPr>
          <w:rFonts w:ascii="Arial" w:eastAsia="Arial" w:hAnsi="Arial" w:cs="Arial"/>
          <w:b/>
        </w:rPr>
        <w:t xml:space="preserve">          </w:t>
      </w:r>
      <w:r>
        <w:rPr>
          <w:rFonts w:ascii="Arial" w:hAnsi="Arial" w:cs="Arial"/>
          <w:b/>
        </w:rPr>
        <w:t>NASELJIMA GRADA DUGE RESE</w:t>
      </w:r>
    </w:p>
    <w:p w14:paraId="39485BF0" w14:textId="77777777" w:rsidR="008311C6" w:rsidRDefault="008311C6" w:rsidP="008311C6">
      <w:pPr>
        <w:pStyle w:val="NoSpacing"/>
        <w:ind w:left="360"/>
        <w:rPr>
          <w:rFonts w:ascii="Arial" w:hAnsi="Arial" w:cs="Arial"/>
          <w:b/>
        </w:rPr>
      </w:pPr>
    </w:p>
    <w:p w14:paraId="27FBDCA8" w14:textId="77777777" w:rsidR="008311C6" w:rsidRDefault="008311C6" w:rsidP="008311C6">
      <w:pPr>
        <w:pStyle w:val="NoSpacing"/>
        <w:jc w:val="center"/>
      </w:pPr>
      <w:r>
        <w:rPr>
          <w:rFonts w:ascii="Arial" w:hAnsi="Arial" w:cs="Arial"/>
          <w:b/>
        </w:rPr>
        <w:t>Članak 7.</w:t>
      </w:r>
    </w:p>
    <w:p w14:paraId="044CE40A" w14:textId="77777777" w:rsidR="008311C6" w:rsidRDefault="008311C6" w:rsidP="008311C6">
      <w:pPr>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Kroz kapitalni projekt „Rekonstrukcija nerazvrstanih cesta u ruralnim naseljima Grada Duge Rese“ planira se razvoj lokalne infrastrukture u ruralnim područjima, odnosno rekonstrukcija nerazvrstanih cesta sa oborinskom odvodnjom u naseljima sa manje od 5.000 stanovnika. Projektom je predviđena rekonstrukcija prioritetnih dionica nerazvrstanih cesta tj. približno 7,5 km u 11 naselja na području Grada Duge Rese. </w:t>
      </w:r>
    </w:p>
    <w:p w14:paraId="14D5004B" w14:textId="77777777" w:rsidR="008311C6" w:rsidRDefault="008311C6" w:rsidP="008311C6">
      <w:pPr>
        <w:jc w:val="both"/>
      </w:pPr>
    </w:p>
    <w:p w14:paraId="4A78FA9D" w14:textId="77777777" w:rsidR="008311C6" w:rsidRDefault="008311C6" w:rsidP="008311C6">
      <w:pPr>
        <w:pStyle w:val="NoSpacing"/>
        <w:ind w:left="360"/>
        <w:jc w:val="center"/>
      </w:pPr>
      <w:r>
        <w:rPr>
          <w:rFonts w:ascii="Arial" w:hAnsi="Arial" w:cs="Arial"/>
          <w:b/>
        </w:rPr>
        <w:t>Članak 8.</w:t>
      </w:r>
    </w:p>
    <w:p w14:paraId="1E3329CF" w14:textId="77777777" w:rsidR="008311C6" w:rsidRDefault="008311C6" w:rsidP="008311C6">
      <w:pPr>
        <w:jc w:val="both"/>
      </w:pPr>
      <w:r>
        <w:rPr>
          <w:rFonts w:ascii="Arial" w:hAnsi="Arial" w:cs="Arial"/>
          <w:sz w:val="22"/>
          <w:szCs w:val="22"/>
        </w:rPr>
        <w:t>Detaljniji pregled predviđenih cesta dan je u tablici:</w:t>
      </w:r>
    </w:p>
    <w:tbl>
      <w:tblPr>
        <w:tblW w:w="0" w:type="auto"/>
        <w:tblInd w:w="-764" w:type="dxa"/>
        <w:tblLayout w:type="fixed"/>
        <w:tblLook w:val="0000" w:firstRow="0" w:lastRow="0" w:firstColumn="0" w:lastColumn="0" w:noHBand="0" w:noVBand="0"/>
      </w:tblPr>
      <w:tblGrid>
        <w:gridCol w:w="993"/>
        <w:gridCol w:w="1418"/>
        <w:gridCol w:w="3827"/>
        <w:gridCol w:w="709"/>
        <w:gridCol w:w="1417"/>
        <w:gridCol w:w="1448"/>
        <w:gridCol w:w="15"/>
      </w:tblGrid>
      <w:tr w:rsidR="008311C6" w14:paraId="766DBE15" w14:textId="77777777" w:rsidTr="00DF5269">
        <w:trPr>
          <w:trHeight w:val="170"/>
        </w:trPr>
        <w:tc>
          <w:tcPr>
            <w:tcW w:w="993" w:type="dxa"/>
            <w:tcBorders>
              <w:top w:val="double" w:sz="6" w:space="0" w:color="000000"/>
              <w:left w:val="double" w:sz="6" w:space="0" w:color="000000"/>
              <w:bottom w:val="double" w:sz="6" w:space="0" w:color="000000"/>
            </w:tcBorders>
            <w:shd w:val="clear" w:color="auto" w:fill="auto"/>
            <w:vAlign w:val="bottom"/>
          </w:tcPr>
          <w:p w14:paraId="2BD7BCB2" w14:textId="77777777" w:rsidR="008311C6" w:rsidRDefault="008311C6" w:rsidP="00DF5269">
            <w:pPr>
              <w:jc w:val="center"/>
            </w:pPr>
            <w:r>
              <w:rPr>
                <w:rFonts w:ascii="Arial" w:hAnsi="Arial" w:cs="Arial"/>
                <w:color w:val="000000"/>
                <w:sz w:val="19"/>
                <w:szCs w:val="19"/>
              </w:rPr>
              <w:t>MO</w:t>
            </w:r>
          </w:p>
        </w:tc>
        <w:tc>
          <w:tcPr>
            <w:tcW w:w="1418" w:type="dxa"/>
            <w:tcBorders>
              <w:top w:val="double" w:sz="6" w:space="0" w:color="000000"/>
              <w:left w:val="single" w:sz="4" w:space="0" w:color="000000"/>
              <w:bottom w:val="double" w:sz="6" w:space="0" w:color="000000"/>
            </w:tcBorders>
            <w:shd w:val="clear" w:color="auto" w:fill="auto"/>
            <w:vAlign w:val="bottom"/>
          </w:tcPr>
          <w:p w14:paraId="0E6ED1FB" w14:textId="77777777" w:rsidR="008311C6" w:rsidRDefault="008311C6" w:rsidP="00DF5269">
            <w:pPr>
              <w:jc w:val="center"/>
            </w:pPr>
            <w:r>
              <w:rPr>
                <w:rFonts w:ascii="Arial" w:hAnsi="Arial" w:cs="Arial"/>
                <w:color w:val="000000"/>
                <w:sz w:val="19"/>
                <w:szCs w:val="19"/>
              </w:rPr>
              <w:t>NASELJE</w:t>
            </w:r>
          </w:p>
        </w:tc>
        <w:tc>
          <w:tcPr>
            <w:tcW w:w="3827" w:type="dxa"/>
            <w:tcBorders>
              <w:top w:val="double" w:sz="6" w:space="0" w:color="000000"/>
              <w:left w:val="single" w:sz="4" w:space="0" w:color="000000"/>
              <w:bottom w:val="double" w:sz="6" w:space="0" w:color="000000"/>
            </w:tcBorders>
            <w:shd w:val="clear" w:color="auto" w:fill="auto"/>
            <w:vAlign w:val="bottom"/>
          </w:tcPr>
          <w:p w14:paraId="4C7A5171" w14:textId="77777777" w:rsidR="008311C6" w:rsidRDefault="008311C6" w:rsidP="00DF5269">
            <w:pPr>
              <w:jc w:val="center"/>
            </w:pPr>
            <w:r>
              <w:rPr>
                <w:rFonts w:ascii="Arial" w:hAnsi="Arial" w:cs="Arial"/>
                <w:color w:val="000000"/>
                <w:sz w:val="19"/>
                <w:szCs w:val="19"/>
              </w:rPr>
              <w:t>CESTA</w:t>
            </w:r>
          </w:p>
        </w:tc>
        <w:tc>
          <w:tcPr>
            <w:tcW w:w="709" w:type="dxa"/>
            <w:tcBorders>
              <w:top w:val="double" w:sz="6" w:space="0" w:color="000000"/>
              <w:left w:val="single" w:sz="4" w:space="0" w:color="000000"/>
              <w:bottom w:val="double" w:sz="6" w:space="0" w:color="000000"/>
            </w:tcBorders>
            <w:shd w:val="clear" w:color="auto" w:fill="auto"/>
            <w:vAlign w:val="bottom"/>
          </w:tcPr>
          <w:p w14:paraId="0B932BEE" w14:textId="77777777" w:rsidR="008311C6" w:rsidRDefault="008311C6" w:rsidP="00DF5269">
            <w:pPr>
              <w:jc w:val="center"/>
            </w:pPr>
            <w:r>
              <w:rPr>
                <w:rFonts w:ascii="Arial" w:hAnsi="Arial" w:cs="Arial"/>
                <w:color w:val="000000"/>
                <w:sz w:val="19"/>
                <w:szCs w:val="19"/>
              </w:rPr>
              <w:t>L [m]</w:t>
            </w:r>
          </w:p>
        </w:tc>
        <w:tc>
          <w:tcPr>
            <w:tcW w:w="1417" w:type="dxa"/>
            <w:tcBorders>
              <w:top w:val="double" w:sz="6" w:space="0" w:color="000000"/>
              <w:left w:val="double" w:sz="6" w:space="0" w:color="000000"/>
              <w:bottom w:val="double" w:sz="6" w:space="0" w:color="000000"/>
            </w:tcBorders>
            <w:shd w:val="clear" w:color="auto" w:fill="auto"/>
            <w:vAlign w:val="bottom"/>
          </w:tcPr>
          <w:p w14:paraId="2808EEB4" w14:textId="77777777" w:rsidR="008311C6" w:rsidRDefault="008311C6" w:rsidP="00DF5269">
            <w:pPr>
              <w:jc w:val="center"/>
            </w:pPr>
            <w:r>
              <w:rPr>
                <w:rFonts w:ascii="Arial" w:hAnsi="Arial" w:cs="Arial"/>
                <w:color w:val="000000"/>
                <w:sz w:val="19"/>
                <w:szCs w:val="19"/>
              </w:rPr>
              <w:t>PLAN 2021</w:t>
            </w:r>
          </w:p>
        </w:tc>
        <w:tc>
          <w:tcPr>
            <w:tcW w:w="1463" w:type="dxa"/>
            <w:gridSpan w:val="2"/>
            <w:tcBorders>
              <w:top w:val="double" w:sz="6" w:space="0" w:color="000000"/>
              <w:left w:val="double" w:sz="6" w:space="0" w:color="000000"/>
              <w:bottom w:val="double" w:sz="6" w:space="0" w:color="000000"/>
              <w:right w:val="double" w:sz="6" w:space="0" w:color="000000"/>
            </w:tcBorders>
            <w:shd w:val="clear" w:color="auto" w:fill="auto"/>
            <w:vAlign w:val="bottom"/>
          </w:tcPr>
          <w:p w14:paraId="79BA2D6E" w14:textId="77777777" w:rsidR="008311C6" w:rsidRDefault="008311C6" w:rsidP="00DF5269">
            <w:pPr>
              <w:jc w:val="center"/>
            </w:pPr>
            <w:r>
              <w:rPr>
                <w:rFonts w:ascii="Arial" w:hAnsi="Arial" w:cs="Arial"/>
                <w:color w:val="000000"/>
                <w:sz w:val="19"/>
                <w:szCs w:val="19"/>
              </w:rPr>
              <w:t>REBALANS I</w:t>
            </w:r>
          </w:p>
        </w:tc>
      </w:tr>
      <w:tr w:rsidR="008311C6" w14:paraId="3FFA6DF7" w14:textId="77777777" w:rsidTr="00DF5269">
        <w:trPr>
          <w:gridAfter w:val="1"/>
          <w:wAfter w:w="15" w:type="dxa"/>
          <w:trHeight w:val="170"/>
        </w:trPr>
        <w:tc>
          <w:tcPr>
            <w:tcW w:w="993" w:type="dxa"/>
            <w:vMerge w:val="restart"/>
            <w:tcBorders>
              <w:left w:val="single" w:sz="4" w:space="0" w:color="000000"/>
              <w:bottom w:val="single" w:sz="4" w:space="0" w:color="000000"/>
            </w:tcBorders>
            <w:shd w:val="clear" w:color="auto" w:fill="auto"/>
            <w:vAlign w:val="center"/>
          </w:tcPr>
          <w:p w14:paraId="6B2225D6" w14:textId="77777777" w:rsidR="008311C6" w:rsidRDefault="008311C6" w:rsidP="00DF5269">
            <w:pPr>
              <w:jc w:val="center"/>
            </w:pPr>
            <w:r>
              <w:rPr>
                <w:rFonts w:ascii="Arial" w:hAnsi="Arial" w:cs="Arial"/>
                <w:color w:val="000000"/>
                <w:sz w:val="19"/>
                <w:szCs w:val="19"/>
              </w:rPr>
              <w:t>Gornje Mrzlo Polje</w:t>
            </w:r>
          </w:p>
        </w:tc>
        <w:tc>
          <w:tcPr>
            <w:tcW w:w="1418" w:type="dxa"/>
            <w:vMerge w:val="restart"/>
            <w:tcBorders>
              <w:left w:val="single" w:sz="4" w:space="0" w:color="000000"/>
              <w:bottom w:val="single" w:sz="4" w:space="0" w:color="000000"/>
            </w:tcBorders>
            <w:shd w:val="clear" w:color="auto" w:fill="auto"/>
            <w:vAlign w:val="center"/>
          </w:tcPr>
          <w:p w14:paraId="18126679" w14:textId="77777777" w:rsidR="008311C6" w:rsidRDefault="008311C6" w:rsidP="00DF5269">
            <w:pPr>
              <w:jc w:val="center"/>
            </w:pPr>
            <w:r>
              <w:rPr>
                <w:rFonts w:ascii="Arial" w:hAnsi="Arial" w:cs="Arial"/>
                <w:color w:val="000000"/>
                <w:sz w:val="19"/>
                <w:szCs w:val="19"/>
              </w:rPr>
              <w:t>Gornje Mrzlo Polje Mrežničko</w:t>
            </w:r>
          </w:p>
        </w:tc>
        <w:tc>
          <w:tcPr>
            <w:tcW w:w="3827" w:type="dxa"/>
            <w:tcBorders>
              <w:left w:val="single" w:sz="4" w:space="0" w:color="000000"/>
              <w:bottom w:val="single" w:sz="4" w:space="0" w:color="000000"/>
            </w:tcBorders>
            <w:shd w:val="clear" w:color="auto" w:fill="auto"/>
            <w:vAlign w:val="center"/>
          </w:tcPr>
          <w:p w14:paraId="14F200CF" w14:textId="77777777" w:rsidR="008311C6" w:rsidRDefault="008311C6" w:rsidP="00DF5269">
            <w:r>
              <w:rPr>
                <w:rFonts w:ascii="Arial" w:hAnsi="Arial" w:cs="Arial"/>
                <w:color w:val="000000"/>
                <w:sz w:val="19"/>
                <w:szCs w:val="19"/>
              </w:rPr>
              <w:t>GMP1 - od D3 prema igralištu MO</w:t>
            </w:r>
          </w:p>
        </w:tc>
        <w:tc>
          <w:tcPr>
            <w:tcW w:w="709" w:type="dxa"/>
            <w:tcBorders>
              <w:left w:val="single" w:sz="4" w:space="0" w:color="000000"/>
              <w:bottom w:val="single" w:sz="4" w:space="0" w:color="000000"/>
            </w:tcBorders>
            <w:shd w:val="clear" w:color="auto" w:fill="auto"/>
            <w:vAlign w:val="center"/>
          </w:tcPr>
          <w:p w14:paraId="2315B84D" w14:textId="77777777" w:rsidR="008311C6" w:rsidRDefault="008311C6" w:rsidP="00DF5269">
            <w:pPr>
              <w:jc w:val="right"/>
            </w:pPr>
            <w:r>
              <w:rPr>
                <w:rFonts w:ascii="Arial" w:hAnsi="Arial" w:cs="Arial"/>
                <w:color w:val="000000"/>
                <w:sz w:val="19"/>
                <w:szCs w:val="19"/>
              </w:rPr>
              <w:t>1465</w:t>
            </w:r>
          </w:p>
        </w:tc>
        <w:tc>
          <w:tcPr>
            <w:tcW w:w="1417" w:type="dxa"/>
            <w:tcBorders>
              <w:left w:val="single" w:sz="4" w:space="0" w:color="000000"/>
              <w:bottom w:val="single" w:sz="4" w:space="0" w:color="000000"/>
            </w:tcBorders>
            <w:shd w:val="clear" w:color="auto" w:fill="auto"/>
            <w:vAlign w:val="center"/>
          </w:tcPr>
          <w:p w14:paraId="134C372B"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6DED3440" w14:textId="77777777" w:rsidR="008311C6" w:rsidRDefault="008311C6" w:rsidP="00DF5269">
            <w:pPr>
              <w:snapToGrid w:val="0"/>
              <w:jc w:val="right"/>
              <w:rPr>
                <w:rFonts w:ascii="Arial" w:hAnsi="Arial" w:cs="Arial"/>
                <w:color w:val="000000"/>
                <w:sz w:val="19"/>
                <w:szCs w:val="19"/>
              </w:rPr>
            </w:pPr>
          </w:p>
        </w:tc>
      </w:tr>
      <w:tr w:rsidR="008311C6" w14:paraId="67A443EA" w14:textId="77777777" w:rsidTr="00DF5269">
        <w:trPr>
          <w:gridAfter w:val="1"/>
          <w:wAfter w:w="15" w:type="dxa"/>
          <w:trHeight w:val="170"/>
        </w:trPr>
        <w:tc>
          <w:tcPr>
            <w:tcW w:w="993" w:type="dxa"/>
            <w:vMerge/>
            <w:tcBorders>
              <w:left w:val="single" w:sz="4" w:space="0" w:color="000000"/>
              <w:bottom w:val="single" w:sz="4" w:space="0" w:color="000000"/>
            </w:tcBorders>
            <w:shd w:val="clear" w:color="auto" w:fill="auto"/>
            <w:vAlign w:val="center"/>
          </w:tcPr>
          <w:p w14:paraId="05597A2C" w14:textId="77777777" w:rsidR="008311C6" w:rsidRDefault="008311C6" w:rsidP="00DF5269">
            <w:pPr>
              <w:snapToGrid w:val="0"/>
              <w:rPr>
                <w:rFonts w:ascii="Arial" w:hAnsi="Arial" w:cs="Arial"/>
                <w:color w:val="000000"/>
                <w:sz w:val="19"/>
                <w:szCs w:val="19"/>
              </w:rPr>
            </w:pPr>
          </w:p>
        </w:tc>
        <w:tc>
          <w:tcPr>
            <w:tcW w:w="1418" w:type="dxa"/>
            <w:vMerge/>
            <w:tcBorders>
              <w:left w:val="single" w:sz="4" w:space="0" w:color="000000"/>
              <w:bottom w:val="single" w:sz="4" w:space="0" w:color="000000"/>
            </w:tcBorders>
            <w:shd w:val="clear" w:color="auto" w:fill="auto"/>
            <w:vAlign w:val="center"/>
          </w:tcPr>
          <w:p w14:paraId="54B08A81" w14:textId="77777777" w:rsidR="008311C6" w:rsidRDefault="008311C6" w:rsidP="00DF5269">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center"/>
          </w:tcPr>
          <w:p w14:paraId="13BE4A43" w14:textId="77777777" w:rsidR="008311C6" w:rsidRDefault="008311C6" w:rsidP="00DF5269">
            <w:r>
              <w:rPr>
                <w:rFonts w:ascii="Arial" w:hAnsi="Arial" w:cs="Arial"/>
                <w:color w:val="000000"/>
                <w:sz w:val="19"/>
                <w:szCs w:val="19"/>
              </w:rPr>
              <w:t>GMP2 - desni glavni odvojak</w:t>
            </w:r>
          </w:p>
        </w:tc>
        <w:tc>
          <w:tcPr>
            <w:tcW w:w="709" w:type="dxa"/>
            <w:tcBorders>
              <w:left w:val="single" w:sz="4" w:space="0" w:color="000000"/>
              <w:bottom w:val="single" w:sz="4" w:space="0" w:color="000000"/>
            </w:tcBorders>
            <w:shd w:val="clear" w:color="auto" w:fill="auto"/>
            <w:vAlign w:val="center"/>
          </w:tcPr>
          <w:p w14:paraId="0633A630" w14:textId="77777777" w:rsidR="008311C6" w:rsidRDefault="008311C6" w:rsidP="00DF5269">
            <w:pPr>
              <w:jc w:val="right"/>
            </w:pPr>
            <w:r>
              <w:rPr>
                <w:rFonts w:ascii="Arial" w:hAnsi="Arial" w:cs="Arial"/>
                <w:color w:val="000000"/>
                <w:sz w:val="19"/>
                <w:szCs w:val="19"/>
              </w:rPr>
              <w:t>860</w:t>
            </w:r>
          </w:p>
        </w:tc>
        <w:tc>
          <w:tcPr>
            <w:tcW w:w="1417" w:type="dxa"/>
            <w:tcBorders>
              <w:left w:val="single" w:sz="4" w:space="0" w:color="000000"/>
              <w:bottom w:val="single" w:sz="4" w:space="0" w:color="000000"/>
            </w:tcBorders>
            <w:shd w:val="clear" w:color="auto" w:fill="auto"/>
            <w:vAlign w:val="center"/>
          </w:tcPr>
          <w:p w14:paraId="067B3B9C"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40AA7DAE" w14:textId="77777777" w:rsidR="008311C6" w:rsidRDefault="008311C6" w:rsidP="00DF5269">
            <w:pPr>
              <w:snapToGrid w:val="0"/>
              <w:jc w:val="right"/>
              <w:rPr>
                <w:rFonts w:ascii="Arial" w:hAnsi="Arial" w:cs="Arial"/>
                <w:color w:val="000000"/>
                <w:sz w:val="19"/>
                <w:szCs w:val="19"/>
              </w:rPr>
            </w:pPr>
          </w:p>
        </w:tc>
      </w:tr>
      <w:tr w:rsidR="008311C6" w14:paraId="37A7C815" w14:textId="77777777" w:rsidTr="00DF5269">
        <w:trPr>
          <w:gridAfter w:val="1"/>
          <w:wAfter w:w="15" w:type="dxa"/>
          <w:trHeight w:val="170"/>
        </w:trPr>
        <w:tc>
          <w:tcPr>
            <w:tcW w:w="993" w:type="dxa"/>
            <w:vMerge w:val="restart"/>
            <w:tcBorders>
              <w:top w:val="single" w:sz="4" w:space="0" w:color="000000"/>
              <w:left w:val="single" w:sz="4" w:space="0" w:color="000000"/>
              <w:bottom w:val="single" w:sz="4" w:space="0" w:color="000000"/>
            </w:tcBorders>
            <w:shd w:val="clear" w:color="auto" w:fill="auto"/>
            <w:vAlign w:val="center"/>
          </w:tcPr>
          <w:p w14:paraId="23CE61B2" w14:textId="77777777" w:rsidR="008311C6" w:rsidRDefault="008311C6" w:rsidP="00DF5269">
            <w:pPr>
              <w:jc w:val="center"/>
            </w:pPr>
            <w:r>
              <w:rPr>
                <w:rFonts w:ascii="Arial" w:hAnsi="Arial" w:cs="Arial"/>
                <w:color w:val="000000"/>
                <w:sz w:val="19"/>
                <w:szCs w:val="19"/>
              </w:rPr>
              <w:t>Sv. Petar</w:t>
            </w:r>
          </w:p>
        </w:tc>
        <w:tc>
          <w:tcPr>
            <w:tcW w:w="1418" w:type="dxa"/>
            <w:tcBorders>
              <w:left w:val="single" w:sz="4" w:space="0" w:color="000000"/>
              <w:bottom w:val="single" w:sz="4" w:space="0" w:color="000000"/>
            </w:tcBorders>
            <w:shd w:val="clear" w:color="auto" w:fill="auto"/>
            <w:vAlign w:val="center"/>
          </w:tcPr>
          <w:p w14:paraId="3F869C8A" w14:textId="77777777" w:rsidR="008311C6" w:rsidRDefault="008311C6" w:rsidP="00DF5269">
            <w:pPr>
              <w:jc w:val="center"/>
            </w:pPr>
            <w:r>
              <w:rPr>
                <w:rFonts w:ascii="Arial" w:hAnsi="Arial" w:cs="Arial"/>
                <w:color w:val="000000"/>
                <w:sz w:val="19"/>
                <w:szCs w:val="19"/>
              </w:rPr>
              <w:t>Gršćaki</w:t>
            </w:r>
          </w:p>
        </w:tc>
        <w:tc>
          <w:tcPr>
            <w:tcW w:w="3827" w:type="dxa"/>
            <w:tcBorders>
              <w:left w:val="single" w:sz="4" w:space="0" w:color="000000"/>
              <w:bottom w:val="single" w:sz="4" w:space="0" w:color="000000"/>
            </w:tcBorders>
            <w:shd w:val="clear" w:color="auto" w:fill="auto"/>
            <w:vAlign w:val="center"/>
          </w:tcPr>
          <w:p w14:paraId="2A3040C9" w14:textId="77777777" w:rsidR="008311C6" w:rsidRDefault="008311C6" w:rsidP="00DF5269">
            <w:r>
              <w:rPr>
                <w:rFonts w:ascii="Arial" w:hAnsi="Arial" w:cs="Arial"/>
                <w:color w:val="000000"/>
                <w:sz w:val="19"/>
                <w:szCs w:val="19"/>
              </w:rPr>
              <w:t>GR1 - Gršćaki - odvojak lijevo od Polovića</w:t>
            </w:r>
          </w:p>
        </w:tc>
        <w:tc>
          <w:tcPr>
            <w:tcW w:w="709" w:type="dxa"/>
            <w:tcBorders>
              <w:left w:val="single" w:sz="4" w:space="0" w:color="000000"/>
              <w:bottom w:val="single" w:sz="4" w:space="0" w:color="000000"/>
            </w:tcBorders>
            <w:shd w:val="clear" w:color="auto" w:fill="auto"/>
            <w:vAlign w:val="center"/>
          </w:tcPr>
          <w:p w14:paraId="18323304" w14:textId="77777777" w:rsidR="008311C6" w:rsidRDefault="008311C6" w:rsidP="00DF5269">
            <w:pPr>
              <w:jc w:val="right"/>
            </w:pPr>
            <w:r>
              <w:rPr>
                <w:rFonts w:ascii="Arial" w:hAnsi="Arial" w:cs="Arial"/>
                <w:color w:val="000000"/>
                <w:sz w:val="19"/>
                <w:szCs w:val="19"/>
              </w:rPr>
              <w:t>670</w:t>
            </w:r>
          </w:p>
        </w:tc>
        <w:tc>
          <w:tcPr>
            <w:tcW w:w="1417" w:type="dxa"/>
            <w:tcBorders>
              <w:left w:val="single" w:sz="4" w:space="0" w:color="000000"/>
              <w:bottom w:val="single" w:sz="4" w:space="0" w:color="000000"/>
            </w:tcBorders>
            <w:shd w:val="clear" w:color="auto" w:fill="auto"/>
            <w:vAlign w:val="center"/>
          </w:tcPr>
          <w:p w14:paraId="58DBEBAE"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07ED5A24" w14:textId="77777777" w:rsidR="008311C6" w:rsidRDefault="008311C6" w:rsidP="00DF5269">
            <w:pPr>
              <w:snapToGrid w:val="0"/>
              <w:jc w:val="right"/>
              <w:rPr>
                <w:rFonts w:ascii="Arial" w:hAnsi="Arial" w:cs="Arial"/>
                <w:color w:val="000000"/>
                <w:sz w:val="19"/>
                <w:szCs w:val="19"/>
              </w:rPr>
            </w:pPr>
          </w:p>
        </w:tc>
      </w:tr>
      <w:tr w:rsidR="008311C6" w14:paraId="0A305299" w14:textId="77777777" w:rsidTr="00DF5269">
        <w:trPr>
          <w:gridAfter w:val="1"/>
          <w:wAfter w:w="15" w:type="dxa"/>
          <w:trHeight w:val="79"/>
        </w:trPr>
        <w:tc>
          <w:tcPr>
            <w:tcW w:w="993" w:type="dxa"/>
            <w:vMerge/>
            <w:tcBorders>
              <w:top w:val="single" w:sz="4" w:space="0" w:color="000000"/>
              <w:left w:val="single" w:sz="4" w:space="0" w:color="000000"/>
              <w:bottom w:val="single" w:sz="4" w:space="0" w:color="000000"/>
            </w:tcBorders>
            <w:shd w:val="clear" w:color="auto" w:fill="auto"/>
            <w:vAlign w:val="center"/>
          </w:tcPr>
          <w:p w14:paraId="3AB39F87" w14:textId="77777777" w:rsidR="008311C6" w:rsidRDefault="008311C6" w:rsidP="00DF5269">
            <w:pPr>
              <w:snapToGrid w:val="0"/>
              <w:rPr>
                <w:rFonts w:ascii="Arial" w:hAnsi="Arial" w:cs="Arial"/>
                <w:color w:val="000000"/>
                <w:sz w:val="19"/>
                <w:szCs w:val="19"/>
              </w:rPr>
            </w:pPr>
          </w:p>
        </w:tc>
        <w:tc>
          <w:tcPr>
            <w:tcW w:w="1418" w:type="dxa"/>
            <w:tcBorders>
              <w:left w:val="single" w:sz="4" w:space="0" w:color="000000"/>
              <w:bottom w:val="single" w:sz="4" w:space="0" w:color="000000"/>
            </w:tcBorders>
            <w:shd w:val="clear" w:color="auto" w:fill="auto"/>
            <w:vAlign w:val="center"/>
          </w:tcPr>
          <w:p w14:paraId="17FBC5FA" w14:textId="77777777" w:rsidR="008311C6" w:rsidRDefault="008311C6" w:rsidP="00DF5269">
            <w:pPr>
              <w:snapToGrid w:val="0"/>
              <w:jc w:val="center"/>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center"/>
          </w:tcPr>
          <w:p w14:paraId="30E6C9AF" w14:textId="77777777" w:rsidR="008311C6" w:rsidRDefault="008311C6" w:rsidP="00DF5269">
            <w:pPr>
              <w:snapToGrid w:val="0"/>
              <w:rPr>
                <w:rFonts w:ascii="Arial" w:hAnsi="Arial" w:cs="Arial"/>
                <w:color w:val="000000"/>
                <w:sz w:val="19"/>
                <w:szCs w:val="19"/>
              </w:rPr>
            </w:pPr>
          </w:p>
        </w:tc>
        <w:tc>
          <w:tcPr>
            <w:tcW w:w="709" w:type="dxa"/>
            <w:tcBorders>
              <w:left w:val="single" w:sz="4" w:space="0" w:color="000000"/>
              <w:bottom w:val="single" w:sz="4" w:space="0" w:color="000000"/>
            </w:tcBorders>
            <w:shd w:val="clear" w:color="auto" w:fill="auto"/>
            <w:vAlign w:val="center"/>
          </w:tcPr>
          <w:p w14:paraId="20D40B74" w14:textId="77777777" w:rsidR="008311C6" w:rsidRDefault="008311C6" w:rsidP="00DF5269">
            <w:pPr>
              <w:snapToGrid w:val="0"/>
              <w:jc w:val="right"/>
              <w:rPr>
                <w:rFonts w:ascii="Arial" w:hAnsi="Arial" w:cs="Arial"/>
                <w:color w:val="000000"/>
                <w:sz w:val="19"/>
                <w:szCs w:val="19"/>
              </w:rPr>
            </w:pPr>
          </w:p>
        </w:tc>
        <w:tc>
          <w:tcPr>
            <w:tcW w:w="1417" w:type="dxa"/>
            <w:tcBorders>
              <w:left w:val="single" w:sz="4" w:space="0" w:color="000000"/>
              <w:bottom w:val="single" w:sz="4" w:space="0" w:color="000000"/>
            </w:tcBorders>
            <w:shd w:val="clear" w:color="auto" w:fill="auto"/>
            <w:vAlign w:val="center"/>
          </w:tcPr>
          <w:p w14:paraId="01C8228F"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75E26B03" w14:textId="77777777" w:rsidR="008311C6" w:rsidRDefault="008311C6" w:rsidP="00DF5269">
            <w:pPr>
              <w:snapToGrid w:val="0"/>
              <w:jc w:val="right"/>
              <w:rPr>
                <w:rFonts w:ascii="Arial" w:hAnsi="Arial" w:cs="Arial"/>
                <w:color w:val="000000"/>
                <w:sz w:val="19"/>
                <w:szCs w:val="19"/>
              </w:rPr>
            </w:pPr>
          </w:p>
        </w:tc>
      </w:tr>
      <w:tr w:rsidR="008311C6" w14:paraId="647A0973" w14:textId="77777777" w:rsidTr="00DF5269">
        <w:trPr>
          <w:gridAfter w:val="1"/>
          <w:wAfter w:w="15" w:type="dxa"/>
          <w:trHeight w:val="170"/>
        </w:trPr>
        <w:tc>
          <w:tcPr>
            <w:tcW w:w="993" w:type="dxa"/>
            <w:vMerge/>
            <w:tcBorders>
              <w:top w:val="single" w:sz="4" w:space="0" w:color="000000"/>
              <w:left w:val="single" w:sz="4" w:space="0" w:color="000000"/>
              <w:bottom w:val="single" w:sz="4" w:space="0" w:color="000000"/>
            </w:tcBorders>
            <w:shd w:val="clear" w:color="auto" w:fill="auto"/>
            <w:vAlign w:val="center"/>
          </w:tcPr>
          <w:p w14:paraId="7ADD6F66" w14:textId="77777777" w:rsidR="008311C6" w:rsidRDefault="008311C6" w:rsidP="00DF5269">
            <w:pPr>
              <w:snapToGrid w:val="0"/>
              <w:rPr>
                <w:rFonts w:ascii="Arial" w:hAnsi="Arial" w:cs="Arial"/>
                <w:color w:val="000000"/>
                <w:sz w:val="19"/>
                <w:szCs w:val="19"/>
              </w:rPr>
            </w:pPr>
          </w:p>
        </w:tc>
        <w:tc>
          <w:tcPr>
            <w:tcW w:w="1418" w:type="dxa"/>
            <w:tcBorders>
              <w:left w:val="single" w:sz="4" w:space="0" w:color="000000"/>
              <w:bottom w:val="single" w:sz="4" w:space="0" w:color="000000"/>
            </w:tcBorders>
            <w:shd w:val="clear" w:color="auto" w:fill="auto"/>
            <w:vAlign w:val="center"/>
          </w:tcPr>
          <w:p w14:paraId="1C07A89F" w14:textId="77777777" w:rsidR="008311C6" w:rsidRDefault="008311C6" w:rsidP="00DF5269">
            <w:pPr>
              <w:jc w:val="center"/>
            </w:pPr>
            <w:r>
              <w:rPr>
                <w:rFonts w:ascii="Arial" w:hAnsi="Arial" w:cs="Arial"/>
                <w:color w:val="000000"/>
                <w:sz w:val="19"/>
                <w:szCs w:val="19"/>
              </w:rPr>
              <w:t>Gorica</w:t>
            </w:r>
          </w:p>
        </w:tc>
        <w:tc>
          <w:tcPr>
            <w:tcW w:w="3827" w:type="dxa"/>
            <w:tcBorders>
              <w:left w:val="single" w:sz="4" w:space="0" w:color="000000"/>
              <w:bottom w:val="single" w:sz="4" w:space="0" w:color="000000"/>
            </w:tcBorders>
            <w:shd w:val="clear" w:color="auto" w:fill="auto"/>
            <w:vAlign w:val="center"/>
          </w:tcPr>
          <w:p w14:paraId="6CDCAC4F" w14:textId="77777777" w:rsidR="008311C6" w:rsidRDefault="008311C6" w:rsidP="00DF5269">
            <w:r>
              <w:rPr>
                <w:rFonts w:ascii="Arial" w:hAnsi="Arial" w:cs="Arial"/>
                <w:color w:val="000000"/>
                <w:sz w:val="19"/>
                <w:szCs w:val="19"/>
              </w:rPr>
              <w:t>GO1 - Gorica - odvojak Poljaci</w:t>
            </w:r>
          </w:p>
        </w:tc>
        <w:tc>
          <w:tcPr>
            <w:tcW w:w="709" w:type="dxa"/>
            <w:tcBorders>
              <w:left w:val="single" w:sz="4" w:space="0" w:color="000000"/>
              <w:bottom w:val="single" w:sz="4" w:space="0" w:color="000000"/>
            </w:tcBorders>
            <w:shd w:val="clear" w:color="auto" w:fill="auto"/>
            <w:vAlign w:val="center"/>
          </w:tcPr>
          <w:p w14:paraId="68CB36A7" w14:textId="77777777" w:rsidR="008311C6" w:rsidRDefault="008311C6" w:rsidP="00DF5269">
            <w:pPr>
              <w:jc w:val="right"/>
            </w:pPr>
            <w:r>
              <w:rPr>
                <w:rFonts w:ascii="Arial" w:hAnsi="Arial" w:cs="Arial"/>
                <w:color w:val="000000"/>
                <w:sz w:val="19"/>
                <w:szCs w:val="19"/>
              </w:rPr>
              <w:t>473</w:t>
            </w:r>
          </w:p>
        </w:tc>
        <w:tc>
          <w:tcPr>
            <w:tcW w:w="1417" w:type="dxa"/>
            <w:tcBorders>
              <w:left w:val="single" w:sz="4" w:space="0" w:color="000000"/>
              <w:bottom w:val="single" w:sz="4" w:space="0" w:color="000000"/>
            </w:tcBorders>
            <w:shd w:val="clear" w:color="auto" w:fill="auto"/>
            <w:vAlign w:val="center"/>
          </w:tcPr>
          <w:p w14:paraId="56FC8A7F"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3159FE35" w14:textId="77777777" w:rsidR="008311C6" w:rsidRDefault="008311C6" w:rsidP="00DF5269">
            <w:pPr>
              <w:snapToGrid w:val="0"/>
              <w:jc w:val="right"/>
              <w:rPr>
                <w:rFonts w:ascii="Arial" w:hAnsi="Arial" w:cs="Arial"/>
                <w:color w:val="000000"/>
                <w:sz w:val="19"/>
                <w:szCs w:val="19"/>
              </w:rPr>
            </w:pPr>
          </w:p>
        </w:tc>
      </w:tr>
      <w:tr w:rsidR="008311C6" w14:paraId="3EFB1638" w14:textId="77777777" w:rsidTr="00DF5269">
        <w:trPr>
          <w:gridAfter w:val="1"/>
          <w:wAfter w:w="15" w:type="dxa"/>
          <w:trHeight w:val="170"/>
        </w:trPr>
        <w:tc>
          <w:tcPr>
            <w:tcW w:w="993" w:type="dxa"/>
            <w:vMerge w:val="restart"/>
            <w:tcBorders>
              <w:left w:val="single" w:sz="4" w:space="0" w:color="000000"/>
              <w:bottom w:val="single" w:sz="4" w:space="0" w:color="000000"/>
            </w:tcBorders>
            <w:shd w:val="clear" w:color="auto" w:fill="auto"/>
            <w:vAlign w:val="center"/>
          </w:tcPr>
          <w:p w14:paraId="38C96495" w14:textId="77777777" w:rsidR="008311C6" w:rsidRDefault="008311C6" w:rsidP="00DF5269">
            <w:pPr>
              <w:jc w:val="center"/>
            </w:pPr>
            <w:r>
              <w:rPr>
                <w:rFonts w:ascii="Arial" w:hAnsi="Arial" w:cs="Arial"/>
                <w:color w:val="000000"/>
                <w:sz w:val="19"/>
                <w:szCs w:val="19"/>
              </w:rPr>
              <w:t>Belavići</w:t>
            </w:r>
          </w:p>
        </w:tc>
        <w:tc>
          <w:tcPr>
            <w:tcW w:w="1418" w:type="dxa"/>
            <w:tcBorders>
              <w:left w:val="single" w:sz="4" w:space="0" w:color="000000"/>
              <w:bottom w:val="single" w:sz="4" w:space="0" w:color="000000"/>
            </w:tcBorders>
            <w:shd w:val="clear" w:color="auto" w:fill="auto"/>
            <w:vAlign w:val="center"/>
          </w:tcPr>
          <w:p w14:paraId="21247FDF" w14:textId="77777777" w:rsidR="008311C6" w:rsidRDefault="008311C6" w:rsidP="00DF5269">
            <w:pPr>
              <w:jc w:val="center"/>
            </w:pPr>
            <w:r>
              <w:rPr>
                <w:rFonts w:ascii="Arial" w:hAnsi="Arial" w:cs="Arial"/>
                <w:color w:val="000000"/>
                <w:sz w:val="19"/>
                <w:szCs w:val="19"/>
              </w:rPr>
              <w:t>Mrežničko Dvorište</w:t>
            </w:r>
          </w:p>
        </w:tc>
        <w:tc>
          <w:tcPr>
            <w:tcW w:w="3827" w:type="dxa"/>
            <w:tcBorders>
              <w:left w:val="single" w:sz="4" w:space="0" w:color="000000"/>
              <w:bottom w:val="single" w:sz="4" w:space="0" w:color="000000"/>
            </w:tcBorders>
            <w:shd w:val="clear" w:color="auto" w:fill="auto"/>
            <w:vAlign w:val="center"/>
          </w:tcPr>
          <w:p w14:paraId="104A5C64" w14:textId="77777777" w:rsidR="008311C6" w:rsidRDefault="008311C6" w:rsidP="00DF5269">
            <w:r>
              <w:rPr>
                <w:rFonts w:ascii="Arial" w:hAnsi="Arial" w:cs="Arial"/>
                <w:color w:val="000000"/>
                <w:sz w:val="19"/>
                <w:szCs w:val="19"/>
              </w:rPr>
              <w:t>MD1 - Mrež. Dvorište - odvojak Adamović</w:t>
            </w:r>
          </w:p>
        </w:tc>
        <w:tc>
          <w:tcPr>
            <w:tcW w:w="709" w:type="dxa"/>
            <w:tcBorders>
              <w:left w:val="single" w:sz="4" w:space="0" w:color="000000"/>
              <w:bottom w:val="single" w:sz="4" w:space="0" w:color="000000"/>
            </w:tcBorders>
            <w:shd w:val="clear" w:color="auto" w:fill="auto"/>
            <w:vAlign w:val="center"/>
          </w:tcPr>
          <w:p w14:paraId="0FC71BA8" w14:textId="77777777" w:rsidR="008311C6" w:rsidRDefault="008311C6" w:rsidP="00DF5269">
            <w:pPr>
              <w:jc w:val="right"/>
            </w:pPr>
            <w:r>
              <w:rPr>
                <w:rFonts w:ascii="Arial" w:hAnsi="Arial" w:cs="Arial"/>
                <w:color w:val="000000"/>
                <w:sz w:val="19"/>
                <w:szCs w:val="19"/>
              </w:rPr>
              <w:t>480</w:t>
            </w:r>
          </w:p>
        </w:tc>
        <w:tc>
          <w:tcPr>
            <w:tcW w:w="1417" w:type="dxa"/>
            <w:tcBorders>
              <w:left w:val="single" w:sz="4" w:space="0" w:color="000000"/>
              <w:bottom w:val="single" w:sz="4" w:space="0" w:color="000000"/>
            </w:tcBorders>
            <w:shd w:val="clear" w:color="auto" w:fill="auto"/>
            <w:vAlign w:val="center"/>
          </w:tcPr>
          <w:p w14:paraId="647CBFC4"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20D5A3D6" w14:textId="77777777" w:rsidR="008311C6" w:rsidRDefault="008311C6" w:rsidP="00DF5269">
            <w:pPr>
              <w:snapToGrid w:val="0"/>
              <w:jc w:val="right"/>
              <w:rPr>
                <w:rFonts w:ascii="Arial" w:hAnsi="Arial" w:cs="Arial"/>
                <w:color w:val="000000"/>
                <w:sz w:val="19"/>
                <w:szCs w:val="19"/>
              </w:rPr>
            </w:pPr>
          </w:p>
        </w:tc>
      </w:tr>
      <w:tr w:rsidR="008311C6" w14:paraId="4A9B8A51" w14:textId="77777777" w:rsidTr="00DF5269">
        <w:trPr>
          <w:gridAfter w:val="1"/>
          <w:wAfter w:w="15" w:type="dxa"/>
          <w:trHeight w:val="170"/>
        </w:trPr>
        <w:tc>
          <w:tcPr>
            <w:tcW w:w="993" w:type="dxa"/>
            <w:vMerge/>
            <w:tcBorders>
              <w:left w:val="single" w:sz="4" w:space="0" w:color="000000"/>
              <w:bottom w:val="single" w:sz="4" w:space="0" w:color="000000"/>
            </w:tcBorders>
            <w:shd w:val="clear" w:color="auto" w:fill="auto"/>
            <w:vAlign w:val="center"/>
          </w:tcPr>
          <w:p w14:paraId="41903524" w14:textId="77777777" w:rsidR="008311C6" w:rsidRDefault="008311C6" w:rsidP="00DF5269">
            <w:pPr>
              <w:snapToGrid w:val="0"/>
              <w:rPr>
                <w:rFonts w:ascii="Arial" w:hAnsi="Arial" w:cs="Arial"/>
                <w:color w:val="000000"/>
                <w:sz w:val="19"/>
                <w:szCs w:val="19"/>
              </w:rPr>
            </w:pPr>
          </w:p>
        </w:tc>
        <w:tc>
          <w:tcPr>
            <w:tcW w:w="1418" w:type="dxa"/>
            <w:tcBorders>
              <w:left w:val="single" w:sz="4" w:space="0" w:color="000000"/>
              <w:bottom w:val="single" w:sz="4" w:space="0" w:color="000000"/>
            </w:tcBorders>
            <w:shd w:val="clear" w:color="auto" w:fill="auto"/>
            <w:vAlign w:val="center"/>
          </w:tcPr>
          <w:p w14:paraId="545374E7" w14:textId="77777777" w:rsidR="008311C6" w:rsidRDefault="008311C6" w:rsidP="00DF5269">
            <w:pPr>
              <w:jc w:val="center"/>
            </w:pPr>
            <w:r>
              <w:rPr>
                <w:rFonts w:ascii="Arial" w:hAnsi="Arial" w:cs="Arial"/>
                <w:color w:val="000000"/>
                <w:sz w:val="19"/>
                <w:szCs w:val="19"/>
              </w:rPr>
              <w:t>Belavići</w:t>
            </w:r>
          </w:p>
        </w:tc>
        <w:tc>
          <w:tcPr>
            <w:tcW w:w="3827" w:type="dxa"/>
            <w:tcBorders>
              <w:left w:val="single" w:sz="4" w:space="0" w:color="000000"/>
              <w:bottom w:val="single" w:sz="4" w:space="0" w:color="000000"/>
            </w:tcBorders>
            <w:shd w:val="clear" w:color="auto" w:fill="auto"/>
            <w:vAlign w:val="center"/>
          </w:tcPr>
          <w:p w14:paraId="20B89F0E" w14:textId="77777777" w:rsidR="008311C6" w:rsidRDefault="008311C6" w:rsidP="00DF5269">
            <w:r>
              <w:rPr>
                <w:rFonts w:ascii="Arial" w:hAnsi="Arial" w:cs="Arial"/>
                <w:color w:val="000000"/>
                <w:sz w:val="19"/>
                <w:szCs w:val="19"/>
              </w:rPr>
              <w:t>B1 - odvojak Šimić do vodospreme</w:t>
            </w:r>
          </w:p>
        </w:tc>
        <w:tc>
          <w:tcPr>
            <w:tcW w:w="709" w:type="dxa"/>
            <w:tcBorders>
              <w:left w:val="single" w:sz="4" w:space="0" w:color="000000"/>
              <w:bottom w:val="single" w:sz="4" w:space="0" w:color="000000"/>
            </w:tcBorders>
            <w:shd w:val="clear" w:color="auto" w:fill="auto"/>
            <w:vAlign w:val="center"/>
          </w:tcPr>
          <w:p w14:paraId="65BAAD75" w14:textId="77777777" w:rsidR="008311C6" w:rsidRDefault="008311C6" w:rsidP="00DF5269">
            <w:pPr>
              <w:jc w:val="right"/>
            </w:pPr>
            <w:r>
              <w:rPr>
                <w:rFonts w:ascii="Arial" w:hAnsi="Arial" w:cs="Arial"/>
                <w:color w:val="000000"/>
                <w:sz w:val="19"/>
                <w:szCs w:val="19"/>
              </w:rPr>
              <w:t>533</w:t>
            </w:r>
          </w:p>
        </w:tc>
        <w:tc>
          <w:tcPr>
            <w:tcW w:w="1417" w:type="dxa"/>
            <w:tcBorders>
              <w:left w:val="single" w:sz="4" w:space="0" w:color="000000"/>
              <w:bottom w:val="single" w:sz="4" w:space="0" w:color="000000"/>
            </w:tcBorders>
            <w:shd w:val="clear" w:color="auto" w:fill="auto"/>
            <w:vAlign w:val="center"/>
          </w:tcPr>
          <w:p w14:paraId="459D4562"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3D7B9F50" w14:textId="77777777" w:rsidR="008311C6" w:rsidRDefault="008311C6" w:rsidP="00DF5269">
            <w:pPr>
              <w:snapToGrid w:val="0"/>
              <w:jc w:val="right"/>
              <w:rPr>
                <w:rFonts w:ascii="Arial" w:hAnsi="Arial" w:cs="Arial"/>
                <w:color w:val="000000"/>
                <w:sz w:val="19"/>
                <w:szCs w:val="19"/>
              </w:rPr>
            </w:pPr>
          </w:p>
        </w:tc>
      </w:tr>
      <w:tr w:rsidR="008311C6" w14:paraId="72F59659" w14:textId="77777777" w:rsidTr="00DF5269">
        <w:trPr>
          <w:gridAfter w:val="1"/>
          <w:wAfter w:w="15" w:type="dxa"/>
          <w:trHeight w:val="170"/>
        </w:trPr>
        <w:tc>
          <w:tcPr>
            <w:tcW w:w="993" w:type="dxa"/>
            <w:vMerge/>
            <w:tcBorders>
              <w:left w:val="single" w:sz="4" w:space="0" w:color="000000"/>
              <w:bottom w:val="single" w:sz="4" w:space="0" w:color="000000"/>
            </w:tcBorders>
            <w:shd w:val="clear" w:color="auto" w:fill="auto"/>
            <w:vAlign w:val="center"/>
          </w:tcPr>
          <w:p w14:paraId="4C161F7D" w14:textId="77777777" w:rsidR="008311C6" w:rsidRDefault="008311C6" w:rsidP="00DF5269">
            <w:pPr>
              <w:snapToGrid w:val="0"/>
              <w:rPr>
                <w:rFonts w:ascii="Arial" w:hAnsi="Arial" w:cs="Arial"/>
                <w:color w:val="000000"/>
                <w:sz w:val="19"/>
                <w:szCs w:val="19"/>
              </w:rPr>
            </w:pPr>
          </w:p>
        </w:tc>
        <w:tc>
          <w:tcPr>
            <w:tcW w:w="1418" w:type="dxa"/>
            <w:tcBorders>
              <w:left w:val="single" w:sz="4" w:space="0" w:color="000000"/>
              <w:bottom w:val="single" w:sz="4" w:space="0" w:color="000000"/>
            </w:tcBorders>
            <w:shd w:val="clear" w:color="auto" w:fill="auto"/>
            <w:vAlign w:val="center"/>
          </w:tcPr>
          <w:p w14:paraId="07C2E4FE" w14:textId="77777777" w:rsidR="008311C6" w:rsidRDefault="008311C6" w:rsidP="00DF5269">
            <w:r>
              <w:rPr>
                <w:rFonts w:ascii="Arial" w:hAnsi="Arial" w:cs="Arial"/>
                <w:color w:val="000000"/>
                <w:sz w:val="19"/>
                <w:szCs w:val="19"/>
              </w:rPr>
              <w:t>Mrežničke Poljice</w:t>
            </w:r>
          </w:p>
        </w:tc>
        <w:tc>
          <w:tcPr>
            <w:tcW w:w="3827" w:type="dxa"/>
            <w:tcBorders>
              <w:left w:val="single" w:sz="4" w:space="0" w:color="000000"/>
              <w:bottom w:val="single" w:sz="4" w:space="0" w:color="000000"/>
            </w:tcBorders>
            <w:shd w:val="clear" w:color="auto" w:fill="auto"/>
            <w:vAlign w:val="center"/>
          </w:tcPr>
          <w:p w14:paraId="5AD78AEF" w14:textId="77777777" w:rsidR="008311C6" w:rsidRDefault="008311C6" w:rsidP="00DF5269">
            <w:r>
              <w:rPr>
                <w:rFonts w:ascii="Arial" w:hAnsi="Arial" w:cs="Arial"/>
                <w:color w:val="000000"/>
                <w:sz w:val="19"/>
                <w:szCs w:val="19"/>
              </w:rPr>
              <w:t>B2 - Mrež. Poljice - odvojak "Otok ljubavi" i prema Škrbec</w:t>
            </w:r>
          </w:p>
        </w:tc>
        <w:tc>
          <w:tcPr>
            <w:tcW w:w="709" w:type="dxa"/>
            <w:tcBorders>
              <w:left w:val="single" w:sz="4" w:space="0" w:color="000000"/>
              <w:bottom w:val="single" w:sz="4" w:space="0" w:color="000000"/>
            </w:tcBorders>
            <w:shd w:val="clear" w:color="auto" w:fill="auto"/>
            <w:vAlign w:val="center"/>
          </w:tcPr>
          <w:p w14:paraId="19F9E88A" w14:textId="77777777" w:rsidR="008311C6" w:rsidRDefault="008311C6" w:rsidP="00DF5269">
            <w:pPr>
              <w:jc w:val="right"/>
            </w:pPr>
            <w:r>
              <w:rPr>
                <w:rFonts w:ascii="Arial" w:hAnsi="Arial" w:cs="Arial"/>
                <w:color w:val="000000"/>
                <w:sz w:val="19"/>
                <w:szCs w:val="19"/>
              </w:rPr>
              <w:t>484</w:t>
            </w:r>
          </w:p>
        </w:tc>
        <w:tc>
          <w:tcPr>
            <w:tcW w:w="1417" w:type="dxa"/>
            <w:tcBorders>
              <w:left w:val="single" w:sz="4" w:space="0" w:color="000000"/>
              <w:bottom w:val="single" w:sz="4" w:space="0" w:color="000000"/>
            </w:tcBorders>
            <w:shd w:val="clear" w:color="auto" w:fill="auto"/>
            <w:vAlign w:val="center"/>
          </w:tcPr>
          <w:p w14:paraId="235AB753"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6A379FAD" w14:textId="77777777" w:rsidR="008311C6" w:rsidRDefault="008311C6" w:rsidP="00DF5269">
            <w:pPr>
              <w:snapToGrid w:val="0"/>
              <w:jc w:val="right"/>
              <w:rPr>
                <w:rFonts w:ascii="Arial" w:hAnsi="Arial" w:cs="Arial"/>
                <w:color w:val="000000"/>
                <w:sz w:val="19"/>
                <w:szCs w:val="19"/>
              </w:rPr>
            </w:pPr>
          </w:p>
        </w:tc>
      </w:tr>
      <w:tr w:rsidR="008311C6" w14:paraId="6B5133C0" w14:textId="77777777" w:rsidTr="00DF5269">
        <w:trPr>
          <w:gridAfter w:val="1"/>
          <w:wAfter w:w="15" w:type="dxa"/>
          <w:trHeight w:val="70"/>
        </w:trPr>
        <w:tc>
          <w:tcPr>
            <w:tcW w:w="993" w:type="dxa"/>
            <w:vMerge/>
            <w:tcBorders>
              <w:left w:val="single" w:sz="4" w:space="0" w:color="000000"/>
              <w:bottom w:val="single" w:sz="4" w:space="0" w:color="000000"/>
            </w:tcBorders>
            <w:shd w:val="clear" w:color="auto" w:fill="auto"/>
            <w:vAlign w:val="center"/>
          </w:tcPr>
          <w:p w14:paraId="5295C0C1" w14:textId="77777777" w:rsidR="008311C6" w:rsidRDefault="008311C6" w:rsidP="00DF5269">
            <w:pPr>
              <w:snapToGrid w:val="0"/>
              <w:rPr>
                <w:rFonts w:ascii="Arial" w:hAnsi="Arial" w:cs="Arial"/>
                <w:color w:val="000000"/>
                <w:sz w:val="19"/>
                <w:szCs w:val="19"/>
              </w:rPr>
            </w:pPr>
          </w:p>
        </w:tc>
        <w:tc>
          <w:tcPr>
            <w:tcW w:w="1418" w:type="dxa"/>
            <w:vMerge w:val="restart"/>
            <w:tcBorders>
              <w:left w:val="single" w:sz="4" w:space="0" w:color="000000"/>
              <w:bottom w:val="single" w:sz="4" w:space="0" w:color="000000"/>
            </w:tcBorders>
            <w:shd w:val="clear" w:color="auto" w:fill="auto"/>
            <w:vAlign w:val="center"/>
          </w:tcPr>
          <w:p w14:paraId="56107FA8" w14:textId="77777777" w:rsidR="008311C6" w:rsidRDefault="008311C6" w:rsidP="00DF5269">
            <w:pPr>
              <w:jc w:val="center"/>
            </w:pPr>
            <w:r>
              <w:rPr>
                <w:rFonts w:ascii="Arial" w:hAnsi="Arial" w:cs="Arial"/>
                <w:color w:val="000000"/>
                <w:sz w:val="19"/>
                <w:szCs w:val="19"/>
              </w:rPr>
              <w:t>Bošt</w:t>
            </w:r>
          </w:p>
        </w:tc>
        <w:tc>
          <w:tcPr>
            <w:tcW w:w="3827" w:type="dxa"/>
            <w:tcBorders>
              <w:left w:val="single" w:sz="4" w:space="0" w:color="000000"/>
              <w:bottom w:val="single" w:sz="4" w:space="0" w:color="000000"/>
            </w:tcBorders>
            <w:shd w:val="clear" w:color="auto" w:fill="auto"/>
            <w:vAlign w:val="center"/>
          </w:tcPr>
          <w:p w14:paraId="51FE3E2D" w14:textId="77777777" w:rsidR="008311C6" w:rsidRDefault="008311C6" w:rsidP="00DF5269">
            <w:pPr>
              <w:snapToGrid w:val="0"/>
              <w:rPr>
                <w:rFonts w:ascii="Arial" w:hAnsi="Arial" w:cs="Arial"/>
                <w:color w:val="000000"/>
                <w:sz w:val="19"/>
                <w:szCs w:val="19"/>
              </w:rPr>
            </w:pPr>
          </w:p>
        </w:tc>
        <w:tc>
          <w:tcPr>
            <w:tcW w:w="709" w:type="dxa"/>
            <w:tcBorders>
              <w:left w:val="single" w:sz="4" w:space="0" w:color="000000"/>
              <w:bottom w:val="single" w:sz="4" w:space="0" w:color="000000"/>
            </w:tcBorders>
            <w:shd w:val="clear" w:color="auto" w:fill="auto"/>
            <w:vAlign w:val="center"/>
          </w:tcPr>
          <w:p w14:paraId="21A41EA3" w14:textId="77777777" w:rsidR="008311C6" w:rsidRDefault="008311C6" w:rsidP="00DF5269">
            <w:pPr>
              <w:snapToGrid w:val="0"/>
              <w:jc w:val="right"/>
              <w:rPr>
                <w:rFonts w:ascii="Arial" w:hAnsi="Arial" w:cs="Arial"/>
                <w:color w:val="000000"/>
                <w:sz w:val="19"/>
                <w:szCs w:val="19"/>
              </w:rPr>
            </w:pPr>
          </w:p>
        </w:tc>
        <w:tc>
          <w:tcPr>
            <w:tcW w:w="1417" w:type="dxa"/>
            <w:tcBorders>
              <w:left w:val="single" w:sz="4" w:space="0" w:color="000000"/>
              <w:bottom w:val="single" w:sz="4" w:space="0" w:color="000000"/>
            </w:tcBorders>
            <w:shd w:val="clear" w:color="auto" w:fill="auto"/>
            <w:vAlign w:val="center"/>
          </w:tcPr>
          <w:p w14:paraId="30382856"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75702BE7" w14:textId="77777777" w:rsidR="008311C6" w:rsidRDefault="008311C6" w:rsidP="00DF5269">
            <w:pPr>
              <w:snapToGrid w:val="0"/>
              <w:jc w:val="right"/>
              <w:rPr>
                <w:rFonts w:ascii="Arial" w:hAnsi="Arial" w:cs="Arial"/>
                <w:color w:val="000000"/>
                <w:sz w:val="19"/>
                <w:szCs w:val="19"/>
              </w:rPr>
            </w:pPr>
          </w:p>
        </w:tc>
      </w:tr>
      <w:tr w:rsidR="008311C6" w14:paraId="4CBE2013" w14:textId="77777777" w:rsidTr="00DF5269">
        <w:trPr>
          <w:gridAfter w:val="1"/>
          <w:wAfter w:w="15" w:type="dxa"/>
          <w:trHeight w:val="170"/>
        </w:trPr>
        <w:tc>
          <w:tcPr>
            <w:tcW w:w="993" w:type="dxa"/>
            <w:vMerge/>
            <w:tcBorders>
              <w:left w:val="single" w:sz="4" w:space="0" w:color="000000"/>
              <w:bottom w:val="single" w:sz="4" w:space="0" w:color="000000"/>
            </w:tcBorders>
            <w:shd w:val="clear" w:color="auto" w:fill="auto"/>
            <w:vAlign w:val="center"/>
          </w:tcPr>
          <w:p w14:paraId="253B5040" w14:textId="77777777" w:rsidR="008311C6" w:rsidRDefault="008311C6" w:rsidP="00DF5269">
            <w:pPr>
              <w:snapToGrid w:val="0"/>
              <w:rPr>
                <w:rFonts w:ascii="Arial" w:hAnsi="Arial" w:cs="Arial"/>
                <w:color w:val="000000"/>
                <w:sz w:val="19"/>
                <w:szCs w:val="19"/>
              </w:rPr>
            </w:pPr>
          </w:p>
        </w:tc>
        <w:tc>
          <w:tcPr>
            <w:tcW w:w="1418" w:type="dxa"/>
            <w:vMerge/>
            <w:tcBorders>
              <w:left w:val="single" w:sz="4" w:space="0" w:color="000000"/>
              <w:bottom w:val="single" w:sz="4" w:space="0" w:color="000000"/>
            </w:tcBorders>
            <w:shd w:val="clear" w:color="auto" w:fill="auto"/>
            <w:vAlign w:val="center"/>
          </w:tcPr>
          <w:p w14:paraId="6F8278B2" w14:textId="77777777" w:rsidR="008311C6" w:rsidRDefault="008311C6" w:rsidP="00DF5269">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center"/>
          </w:tcPr>
          <w:p w14:paraId="7B5D2F82" w14:textId="77777777" w:rsidR="008311C6" w:rsidRDefault="008311C6" w:rsidP="00DF5269">
            <w:r>
              <w:rPr>
                <w:rFonts w:ascii="Arial" w:hAnsi="Arial" w:cs="Arial"/>
                <w:color w:val="000000"/>
                <w:sz w:val="19"/>
                <w:szCs w:val="19"/>
              </w:rPr>
              <w:t>BO2 - odvojak Bošt - Benkovići</w:t>
            </w:r>
          </w:p>
        </w:tc>
        <w:tc>
          <w:tcPr>
            <w:tcW w:w="709" w:type="dxa"/>
            <w:tcBorders>
              <w:left w:val="single" w:sz="4" w:space="0" w:color="000000"/>
              <w:bottom w:val="single" w:sz="4" w:space="0" w:color="000000"/>
            </w:tcBorders>
            <w:shd w:val="clear" w:color="auto" w:fill="auto"/>
            <w:vAlign w:val="center"/>
          </w:tcPr>
          <w:p w14:paraId="40F48F54" w14:textId="77777777" w:rsidR="008311C6" w:rsidRDefault="008311C6" w:rsidP="00DF5269">
            <w:pPr>
              <w:jc w:val="right"/>
            </w:pPr>
            <w:r>
              <w:rPr>
                <w:rFonts w:ascii="Arial" w:hAnsi="Arial" w:cs="Arial"/>
                <w:color w:val="000000"/>
                <w:sz w:val="19"/>
                <w:szCs w:val="19"/>
              </w:rPr>
              <w:t>364</w:t>
            </w:r>
          </w:p>
        </w:tc>
        <w:tc>
          <w:tcPr>
            <w:tcW w:w="1417" w:type="dxa"/>
            <w:tcBorders>
              <w:left w:val="single" w:sz="4" w:space="0" w:color="000000"/>
              <w:bottom w:val="single" w:sz="4" w:space="0" w:color="000000"/>
            </w:tcBorders>
            <w:shd w:val="clear" w:color="auto" w:fill="auto"/>
            <w:vAlign w:val="center"/>
          </w:tcPr>
          <w:p w14:paraId="012B6229"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78616DCC" w14:textId="77777777" w:rsidR="008311C6" w:rsidRDefault="008311C6" w:rsidP="00DF5269">
            <w:pPr>
              <w:snapToGrid w:val="0"/>
              <w:jc w:val="right"/>
              <w:rPr>
                <w:rFonts w:ascii="Arial" w:hAnsi="Arial" w:cs="Arial"/>
                <w:color w:val="000000"/>
                <w:sz w:val="19"/>
                <w:szCs w:val="19"/>
              </w:rPr>
            </w:pPr>
          </w:p>
        </w:tc>
      </w:tr>
      <w:tr w:rsidR="008311C6" w14:paraId="574B5050" w14:textId="77777777" w:rsidTr="00DF5269">
        <w:trPr>
          <w:gridAfter w:val="1"/>
          <w:wAfter w:w="15" w:type="dxa"/>
          <w:trHeight w:val="170"/>
        </w:trPr>
        <w:tc>
          <w:tcPr>
            <w:tcW w:w="993" w:type="dxa"/>
            <w:vMerge/>
            <w:tcBorders>
              <w:left w:val="single" w:sz="4" w:space="0" w:color="000000"/>
              <w:bottom w:val="single" w:sz="4" w:space="0" w:color="000000"/>
            </w:tcBorders>
            <w:shd w:val="clear" w:color="auto" w:fill="auto"/>
            <w:vAlign w:val="center"/>
          </w:tcPr>
          <w:p w14:paraId="34E14CC0" w14:textId="77777777" w:rsidR="008311C6" w:rsidRDefault="008311C6" w:rsidP="00DF5269">
            <w:pPr>
              <w:snapToGrid w:val="0"/>
              <w:rPr>
                <w:rFonts w:ascii="Arial" w:hAnsi="Arial" w:cs="Arial"/>
                <w:color w:val="000000"/>
                <w:sz w:val="19"/>
                <w:szCs w:val="19"/>
              </w:rPr>
            </w:pPr>
          </w:p>
        </w:tc>
        <w:tc>
          <w:tcPr>
            <w:tcW w:w="1418" w:type="dxa"/>
            <w:vMerge w:val="restart"/>
            <w:tcBorders>
              <w:left w:val="single" w:sz="4" w:space="0" w:color="000000"/>
              <w:bottom w:val="single" w:sz="4" w:space="0" w:color="000000"/>
            </w:tcBorders>
            <w:shd w:val="clear" w:color="auto" w:fill="auto"/>
            <w:vAlign w:val="center"/>
          </w:tcPr>
          <w:p w14:paraId="424A1F0B" w14:textId="77777777" w:rsidR="008311C6" w:rsidRDefault="008311C6" w:rsidP="00DF5269">
            <w:pPr>
              <w:jc w:val="center"/>
            </w:pPr>
            <w:r>
              <w:rPr>
                <w:rFonts w:ascii="Arial" w:hAnsi="Arial" w:cs="Arial"/>
                <w:color w:val="000000"/>
                <w:sz w:val="19"/>
                <w:szCs w:val="19"/>
              </w:rPr>
              <w:t>Cerovački Galovići</w:t>
            </w:r>
          </w:p>
        </w:tc>
        <w:tc>
          <w:tcPr>
            <w:tcW w:w="3827" w:type="dxa"/>
            <w:tcBorders>
              <w:left w:val="single" w:sz="4" w:space="0" w:color="000000"/>
              <w:bottom w:val="single" w:sz="4" w:space="0" w:color="000000"/>
            </w:tcBorders>
            <w:shd w:val="clear" w:color="auto" w:fill="auto"/>
            <w:vAlign w:val="center"/>
          </w:tcPr>
          <w:p w14:paraId="3095B2CD" w14:textId="77777777" w:rsidR="008311C6" w:rsidRDefault="008311C6" w:rsidP="00DF5269">
            <w:r>
              <w:rPr>
                <w:rFonts w:ascii="Arial" w:hAnsi="Arial" w:cs="Arial"/>
                <w:color w:val="000000"/>
                <w:sz w:val="19"/>
                <w:szCs w:val="19"/>
              </w:rPr>
              <w:t>CG2  - Cer. Galovići - odvojak Galovići - Biličići</w:t>
            </w:r>
          </w:p>
        </w:tc>
        <w:tc>
          <w:tcPr>
            <w:tcW w:w="709" w:type="dxa"/>
            <w:tcBorders>
              <w:left w:val="single" w:sz="4" w:space="0" w:color="000000"/>
              <w:bottom w:val="single" w:sz="4" w:space="0" w:color="000000"/>
            </w:tcBorders>
            <w:shd w:val="clear" w:color="auto" w:fill="auto"/>
            <w:vAlign w:val="center"/>
          </w:tcPr>
          <w:p w14:paraId="79F93916" w14:textId="77777777" w:rsidR="008311C6" w:rsidRDefault="008311C6" w:rsidP="00DF5269">
            <w:pPr>
              <w:jc w:val="right"/>
            </w:pPr>
            <w:r>
              <w:rPr>
                <w:rFonts w:ascii="Arial" w:hAnsi="Arial" w:cs="Arial"/>
                <w:color w:val="000000"/>
                <w:sz w:val="19"/>
                <w:szCs w:val="19"/>
              </w:rPr>
              <w:t>550</w:t>
            </w:r>
          </w:p>
        </w:tc>
        <w:tc>
          <w:tcPr>
            <w:tcW w:w="1417" w:type="dxa"/>
            <w:tcBorders>
              <w:left w:val="single" w:sz="4" w:space="0" w:color="000000"/>
              <w:bottom w:val="single" w:sz="4" w:space="0" w:color="000000"/>
            </w:tcBorders>
            <w:shd w:val="clear" w:color="auto" w:fill="auto"/>
            <w:vAlign w:val="center"/>
          </w:tcPr>
          <w:p w14:paraId="6910004B"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25E82E77" w14:textId="77777777" w:rsidR="008311C6" w:rsidRDefault="008311C6" w:rsidP="00DF5269">
            <w:pPr>
              <w:snapToGrid w:val="0"/>
              <w:jc w:val="right"/>
              <w:rPr>
                <w:rFonts w:ascii="Arial" w:hAnsi="Arial" w:cs="Arial"/>
                <w:color w:val="000000"/>
                <w:sz w:val="19"/>
                <w:szCs w:val="19"/>
              </w:rPr>
            </w:pPr>
          </w:p>
        </w:tc>
      </w:tr>
      <w:tr w:rsidR="008311C6" w14:paraId="7DA63A75" w14:textId="77777777" w:rsidTr="00DF5269">
        <w:trPr>
          <w:gridAfter w:val="1"/>
          <w:wAfter w:w="15" w:type="dxa"/>
          <w:trHeight w:val="170"/>
        </w:trPr>
        <w:tc>
          <w:tcPr>
            <w:tcW w:w="993" w:type="dxa"/>
            <w:vMerge/>
            <w:tcBorders>
              <w:left w:val="single" w:sz="4" w:space="0" w:color="000000"/>
              <w:bottom w:val="single" w:sz="4" w:space="0" w:color="000000"/>
            </w:tcBorders>
            <w:shd w:val="clear" w:color="auto" w:fill="auto"/>
            <w:vAlign w:val="center"/>
          </w:tcPr>
          <w:p w14:paraId="7F54F908" w14:textId="77777777" w:rsidR="008311C6" w:rsidRDefault="008311C6" w:rsidP="00DF5269">
            <w:pPr>
              <w:snapToGrid w:val="0"/>
              <w:rPr>
                <w:rFonts w:ascii="Arial" w:hAnsi="Arial" w:cs="Arial"/>
                <w:color w:val="000000"/>
                <w:sz w:val="19"/>
                <w:szCs w:val="19"/>
              </w:rPr>
            </w:pPr>
          </w:p>
        </w:tc>
        <w:tc>
          <w:tcPr>
            <w:tcW w:w="1418" w:type="dxa"/>
            <w:vMerge/>
            <w:tcBorders>
              <w:left w:val="single" w:sz="4" w:space="0" w:color="000000"/>
              <w:bottom w:val="single" w:sz="4" w:space="0" w:color="000000"/>
            </w:tcBorders>
            <w:shd w:val="clear" w:color="auto" w:fill="auto"/>
            <w:vAlign w:val="center"/>
          </w:tcPr>
          <w:p w14:paraId="79E29E4A" w14:textId="77777777" w:rsidR="008311C6" w:rsidRDefault="008311C6" w:rsidP="00DF5269">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center"/>
          </w:tcPr>
          <w:p w14:paraId="05DF7CCA" w14:textId="77777777" w:rsidR="008311C6" w:rsidRDefault="008311C6" w:rsidP="00DF5269">
            <w:r>
              <w:rPr>
                <w:rFonts w:ascii="Arial" w:hAnsi="Arial" w:cs="Arial"/>
                <w:sz w:val="19"/>
                <w:szCs w:val="19"/>
              </w:rPr>
              <w:t>CG3  - Cer. Galovići - odvojak prema Mihalić Selu</w:t>
            </w:r>
          </w:p>
        </w:tc>
        <w:tc>
          <w:tcPr>
            <w:tcW w:w="709" w:type="dxa"/>
            <w:tcBorders>
              <w:left w:val="single" w:sz="4" w:space="0" w:color="000000"/>
              <w:bottom w:val="single" w:sz="4" w:space="0" w:color="000000"/>
            </w:tcBorders>
            <w:shd w:val="clear" w:color="auto" w:fill="auto"/>
            <w:vAlign w:val="bottom"/>
          </w:tcPr>
          <w:p w14:paraId="69C30741" w14:textId="77777777" w:rsidR="008311C6" w:rsidRDefault="008311C6" w:rsidP="00DF5269">
            <w:pPr>
              <w:jc w:val="right"/>
            </w:pPr>
            <w:r>
              <w:rPr>
                <w:rFonts w:ascii="Arial" w:hAnsi="Arial" w:cs="Arial"/>
                <w:color w:val="000000"/>
                <w:sz w:val="19"/>
                <w:szCs w:val="19"/>
              </w:rPr>
              <w:t>164</w:t>
            </w:r>
          </w:p>
        </w:tc>
        <w:tc>
          <w:tcPr>
            <w:tcW w:w="1417" w:type="dxa"/>
            <w:tcBorders>
              <w:left w:val="single" w:sz="4" w:space="0" w:color="000000"/>
              <w:bottom w:val="single" w:sz="4" w:space="0" w:color="000000"/>
            </w:tcBorders>
            <w:shd w:val="clear" w:color="auto" w:fill="auto"/>
            <w:vAlign w:val="bottom"/>
          </w:tcPr>
          <w:p w14:paraId="79FA3974"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bottom"/>
          </w:tcPr>
          <w:p w14:paraId="0F7B061D" w14:textId="77777777" w:rsidR="008311C6" w:rsidRDefault="008311C6" w:rsidP="00DF5269">
            <w:pPr>
              <w:snapToGrid w:val="0"/>
              <w:jc w:val="right"/>
              <w:rPr>
                <w:rFonts w:ascii="Arial" w:hAnsi="Arial" w:cs="Arial"/>
                <w:color w:val="000000"/>
                <w:sz w:val="19"/>
                <w:szCs w:val="19"/>
              </w:rPr>
            </w:pPr>
          </w:p>
        </w:tc>
      </w:tr>
      <w:tr w:rsidR="008311C6" w14:paraId="39F8C18F" w14:textId="77777777" w:rsidTr="00DF5269">
        <w:trPr>
          <w:gridAfter w:val="1"/>
          <w:wAfter w:w="15" w:type="dxa"/>
          <w:trHeight w:val="105"/>
        </w:trPr>
        <w:tc>
          <w:tcPr>
            <w:tcW w:w="993" w:type="dxa"/>
            <w:vMerge w:val="restart"/>
            <w:tcBorders>
              <w:left w:val="single" w:sz="4" w:space="0" w:color="000000"/>
            </w:tcBorders>
            <w:shd w:val="clear" w:color="auto" w:fill="auto"/>
            <w:vAlign w:val="center"/>
          </w:tcPr>
          <w:p w14:paraId="6D1D95FC" w14:textId="77777777" w:rsidR="008311C6" w:rsidRDefault="008311C6" w:rsidP="00DF5269">
            <w:pPr>
              <w:jc w:val="center"/>
            </w:pPr>
            <w:r>
              <w:rPr>
                <w:rFonts w:ascii="Arial" w:hAnsi="Arial" w:cs="Arial"/>
                <w:color w:val="000000"/>
                <w:sz w:val="19"/>
                <w:szCs w:val="19"/>
              </w:rPr>
              <w:t>Zvečaj</w:t>
            </w:r>
          </w:p>
        </w:tc>
        <w:tc>
          <w:tcPr>
            <w:tcW w:w="1418" w:type="dxa"/>
            <w:vMerge w:val="restart"/>
            <w:tcBorders>
              <w:left w:val="single" w:sz="4" w:space="0" w:color="000000"/>
            </w:tcBorders>
            <w:shd w:val="clear" w:color="auto" w:fill="auto"/>
            <w:vAlign w:val="center"/>
          </w:tcPr>
          <w:p w14:paraId="230FCB93" w14:textId="77777777" w:rsidR="008311C6" w:rsidRDefault="008311C6" w:rsidP="00DF5269">
            <w:pPr>
              <w:jc w:val="center"/>
            </w:pPr>
            <w:r>
              <w:rPr>
                <w:rFonts w:ascii="Arial" w:hAnsi="Arial" w:cs="Arial"/>
                <w:color w:val="000000"/>
                <w:sz w:val="19"/>
                <w:szCs w:val="19"/>
              </w:rPr>
              <w:t>Grganjica</w:t>
            </w:r>
          </w:p>
        </w:tc>
        <w:tc>
          <w:tcPr>
            <w:tcW w:w="3827" w:type="dxa"/>
            <w:tcBorders>
              <w:left w:val="single" w:sz="4" w:space="0" w:color="000000"/>
              <w:bottom w:val="single" w:sz="4" w:space="0" w:color="000000"/>
            </w:tcBorders>
            <w:shd w:val="clear" w:color="auto" w:fill="auto"/>
          </w:tcPr>
          <w:p w14:paraId="300196F4" w14:textId="77777777" w:rsidR="008311C6" w:rsidRDefault="008311C6" w:rsidP="00DF5269">
            <w:pPr>
              <w:snapToGrid w:val="0"/>
              <w:rPr>
                <w:rFonts w:ascii="Arial" w:hAnsi="Arial" w:cs="Arial"/>
                <w:color w:val="FF0000"/>
                <w:sz w:val="19"/>
                <w:szCs w:val="19"/>
              </w:rPr>
            </w:pPr>
          </w:p>
        </w:tc>
        <w:tc>
          <w:tcPr>
            <w:tcW w:w="709" w:type="dxa"/>
            <w:tcBorders>
              <w:left w:val="single" w:sz="4" w:space="0" w:color="000000"/>
              <w:bottom w:val="single" w:sz="4" w:space="0" w:color="000000"/>
            </w:tcBorders>
            <w:shd w:val="clear" w:color="auto" w:fill="auto"/>
          </w:tcPr>
          <w:p w14:paraId="4808CC3B" w14:textId="77777777" w:rsidR="008311C6" w:rsidRDefault="008311C6" w:rsidP="00DF5269">
            <w:pPr>
              <w:snapToGrid w:val="0"/>
              <w:jc w:val="right"/>
              <w:rPr>
                <w:rFonts w:ascii="Arial" w:hAnsi="Arial" w:cs="Arial"/>
                <w:color w:val="000000"/>
                <w:sz w:val="19"/>
                <w:szCs w:val="19"/>
              </w:rPr>
            </w:pPr>
          </w:p>
        </w:tc>
        <w:tc>
          <w:tcPr>
            <w:tcW w:w="1417" w:type="dxa"/>
            <w:tcBorders>
              <w:left w:val="single" w:sz="4" w:space="0" w:color="000000"/>
              <w:bottom w:val="single" w:sz="4" w:space="0" w:color="000000"/>
            </w:tcBorders>
            <w:shd w:val="clear" w:color="auto" w:fill="auto"/>
          </w:tcPr>
          <w:p w14:paraId="148FD91D"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tcPr>
          <w:p w14:paraId="6D88F3AA" w14:textId="77777777" w:rsidR="008311C6" w:rsidRDefault="008311C6" w:rsidP="00DF5269">
            <w:pPr>
              <w:snapToGrid w:val="0"/>
              <w:jc w:val="right"/>
              <w:rPr>
                <w:rFonts w:ascii="Arial" w:hAnsi="Arial" w:cs="Arial"/>
                <w:color w:val="000000"/>
                <w:sz w:val="19"/>
                <w:szCs w:val="19"/>
              </w:rPr>
            </w:pPr>
          </w:p>
        </w:tc>
      </w:tr>
      <w:tr w:rsidR="008311C6" w14:paraId="1378F300" w14:textId="77777777" w:rsidTr="00DF5269">
        <w:trPr>
          <w:gridAfter w:val="1"/>
          <w:wAfter w:w="15" w:type="dxa"/>
          <w:trHeight w:val="170"/>
        </w:trPr>
        <w:tc>
          <w:tcPr>
            <w:tcW w:w="993" w:type="dxa"/>
            <w:vMerge/>
            <w:tcBorders>
              <w:left w:val="single" w:sz="4" w:space="0" w:color="000000"/>
            </w:tcBorders>
            <w:shd w:val="clear" w:color="auto" w:fill="auto"/>
            <w:vAlign w:val="center"/>
          </w:tcPr>
          <w:p w14:paraId="17266E15" w14:textId="77777777" w:rsidR="008311C6" w:rsidRDefault="008311C6" w:rsidP="00DF5269">
            <w:pPr>
              <w:snapToGrid w:val="0"/>
              <w:jc w:val="center"/>
              <w:rPr>
                <w:rFonts w:ascii="Arial" w:hAnsi="Arial" w:cs="Arial"/>
                <w:color w:val="000000"/>
                <w:sz w:val="19"/>
                <w:szCs w:val="19"/>
              </w:rPr>
            </w:pPr>
          </w:p>
        </w:tc>
        <w:tc>
          <w:tcPr>
            <w:tcW w:w="1418" w:type="dxa"/>
            <w:vMerge/>
            <w:tcBorders>
              <w:left w:val="single" w:sz="4" w:space="0" w:color="000000"/>
            </w:tcBorders>
            <w:shd w:val="clear" w:color="auto" w:fill="auto"/>
            <w:vAlign w:val="center"/>
          </w:tcPr>
          <w:p w14:paraId="3859DB05" w14:textId="77777777" w:rsidR="008311C6" w:rsidRDefault="008311C6" w:rsidP="00DF5269">
            <w:pPr>
              <w:snapToGrid w:val="0"/>
              <w:jc w:val="center"/>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tcPr>
          <w:p w14:paraId="6A341BEA" w14:textId="77777777" w:rsidR="008311C6" w:rsidRDefault="008311C6" w:rsidP="00DF5269">
            <w:r>
              <w:rPr>
                <w:rFonts w:ascii="Arial" w:hAnsi="Arial" w:cs="Arial"/>
                <w:sz w:val="19"/>
                <w:szCs w:val="19"/>
              </w:rPr>
              <w:t>ZV2  - Grganjica -desni odvojak</w:t>
            </w:r>
          </w:p>
        </w:tc>
        <w:tc>
          <w:tcPr>
            <w:tcW w:w="709" w:type="dxa"/>
            <w:tcBorders>
              <w:left w:val="single" w:sz="4" w:space="0" w:color="000000"/>
              <w:bottom w:val="single" w:sz="4" w:space="0" w:color="000000"/>
            </w:tcBorders>
            <w:shd w:val="clear" w:color="auto" w:fill="auto"/>
          </w:tcPr>
          <w:p w14:paraId="6C1FDCB0" w14:textId="77777777" w:rsidR="008311C6" w:rsidRDefault="008311C6" w:rsidP="00DF5269">
            <w:pPr>
              <w:jc w:val="right"/>
            </w:pPr>
            <w:r>
              <w:rPr>
                <w:rFonts w:ascii="Arial" w:hAnsi="Arial" w:cs="Arial"/>
                <w:color w:val="000000"/>
                <w:sz w:val="19"/>
                <w:szCs w:val="19"/>
              </w:rPr>
              <w:t>93</w:t>
            </w:r>
          </w:p>
        </w:tc>
        <w:tc>
          <w:tcPr>
            <w:tcW w:w="1417" w:type="dxa"/>
            <w:tcBorders>
              <w:left w:val="single" w:sz="4" w:space="0" w:color="000000"/>
              <w:bottom w:val="single" w:sz="4" w:space="0" w:color="000000"/>
            </w:tcBorders>
            <w:shd w:val="clear" w:color="auto" w:fill="auto"/>
          </w:tcPr>
          <w:p w14:paraId="1D622F5F"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tcPr>
          <w:p w14:paraId="5AC0047C" w14:textId="77777777" w:rsidR="008311C6" w:rsidRDefault="008311C6" w:rsidP="00DF5269">
            <w:pPr>
              <w:snapToGrid w:val="0"/>
              <w:jc w:val="right"/>
              <w:rPr>
                <w:rFonts w:ascii="Arial" w:hAnsi="Arial" w:cs="Arial"/>
                <w:color w:val="000000"/>
                <w:sz w:val="19"/>
                <w:szCs w:val="19"/>
              </w:rPr>
            </w:pPr>
          </w:p>
        </w:tc>
      </w:tr>
      <w:tr w:rsidR="008311C6" w14:paraId="1789117F" w14:textId="77777777" w:rsidTr="00DF5269">
        <w:trPr>
          <w:gridAfter w:val="1"/>
          <w:wAfter w:w="15" w:type="dxa"/>
          <w:trHeight w:val="170"/>
        </w:trPr>
        <w:tc>
          <w:tcPr>
            <w:tcW w:w="993" w:type="dxa"/>
            <w:vMerge/>
            <w:tcBorders>
              <w:left w:val="single" w:sz="4" w:space="0" w:color="000000"/>
            </w:tcBorders>
            <w:shd w:val="clear" w:color="auto" w:fill="auto"/>
            <w:vAlign w:val="center"/>
          </w:tcPr>
          <w:p w14:paraId="220EF455" w14:textId="77777777" w:rsidR="008311C6" w:rsidRDefault="008311C6" w:rsidP="00DF5269">
            <w:pPr>
              <w:snapToGrid w:val="0"/>
              <w:jc w:val="center"/>
              <w:rPr>
                <w:rFonts w:ascii="Arial" w:hAnsi="Arial" w:cs="Arial"/>
                <w:color w:val="000000"/>
                <w:sz w:val="19"/>
                <w:szCs w:val="19"/>
              </w:rPr>
            </w:pPr>
          </w:p>
        </w:tc>
        <w:tc>
          <w:tcPr>
            <w:tcW w:w="1418" w:type="dxa"/>
            <w:vMerge w:val="restart"/>
            <w:tcBorders>
              <w:left w:val="single" w:sz="4" w:space="0" w:color="000000"/>
            </w:tcBorders>
            <w:shd w:val="clear" w:color="auto" w:fill="auto"/>
            <w:vAlign w:val="center"/>
          </w:tcPr>
          <w:p w14:paraId="32C03699" w14:textId="77777777" w:rsidR="008311C6" w:rsidRDefault="008311C6" w:rsidP="00DF5269">
            <w:pPr>
              <w:jc w:val="center"/>
            </w:pPr>
            <w:r>
              <w:rPr>
                <w:rFonts w:ascii="Arial" w:hAnsi="Arial" w:cs="Arial"/>
                <w:color w:val="000000"/>
                <w:sz w:val="19"/>
                <w:szCs w:val="19"/>
              </w:rPr>
              <w:t>Zvečaj</w:t>
            </w:r>
          </w:p>
        </w:tc>
        <w:tc>
          <w:tcPr>
            <w:tcW w:w="3827" w:type="dxa"/>
            <w:tcBorders>
              <w:left w:val="single" w:sz="4" w:space="0" w:color="000000"/>
              <w:bottom w:val="single" w:sz="4" w:space="0" w:color="000000"/>
            </w:tcBorders>
            <w:shd w:val="clear" w:color="auto" w:fill="auto"/>
            <w:vAlign w:val="center"/>
          </w:tcPr>
          <w:p w14:paraId="12FB5DA2" w14:textId="77777777" w:rsidR="008311C6" w:rsidRDefault="008311C6" w:rsidP="00DF5269">
            <w:r>
              <w:rPr>
                <w:rFonts w:ascii="Arial" w:hAnsi="Arial" w:cs="Arial"/>
                <w:color w:val="000000"/>
                <w:sz w:val="19"/>
                <w:szCs w:val="19"/>
              </w:rPr>
              <w:t>ZV4 - odvojak Radinovići</w:t>
            </w:r>
          </w:p>
        </w:tc>
        <w:tc>
          <w:tcPr>
            <w:tcW w:w="709" w:type="dxa"/>
            <w:tcBorders>
              <w:left w:val="single" w:sz="4" w:space="0" w:color="000000"/>
              <w:bottom w:val="single" w:sz="4" w:space="0" w:color="000000"/>
            </w:tcBorders>
            <w:shd w:val="clear" w:color="auto" w:fill="auto"/>
            <w:vAlign w:val="center"/>
          </w:tcPr>
          <w:p w14:paraId="5043BF5B" w14:textId="77777777" w:rsidR="008311C6" w:rsidRDefault="008311C6" w:rsidP="00DF5269">
            <w:pPr>
              <w:jc w:val="right"/>
            </w:pPr>
            <w:r>
              <w:rPr>
                <w:rFonts w:ascii="Arial" w:hAnsi="Arial" w:cs="Arial"/>
                <w:color w:val="000000"/>
                <w:sz w:val="19"/>
                <w:szCs w:val="19"/>
              </w:rPr>
              <w:t>330</w:t>
            </w:r>
          </w:p>
        </w:tc>
        <w:tc>
          <w:tcPr>
            <w:tcW w:w="1417" w:type="dxa"/>
            <w:tcBorders>
              <w:left w:val="single" w:sz="4" w:space="0" w:color="000000"/>
              <w:bottom w:val="single" w:sz="4" w:space="0" w:color="000000"/>
            </w:tcBorders>
            <w:shd w:val="clear" w:color="auto" w:fill="auto"/>
            <w:vAlign w:val="center"/>
          </w:tcPr>
          <w:p w14:paraId="5210E60A"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center"/>
          </w:tcPr>
          <w:p w14:paraId="6D56019F" w14:textId="77777777" w:rsidR="008311C6" w:rsidRDefault="008311C6" w:rsidP="00DF5269">
            <w:pPr>
              <w:snapToGrid w:val="0"/>
              <w:jc w:val="right"/>
              <w:rPr>
                <w:rFonts w:ascii="Arial" w:hAnsi="Arial" w:cs="Arial"/>
                <w:color w:val="000000"/>
                <w:sz w:val="19"/>
                <w:szCs w:val="19"/>
              </w:rPr>
            </w:pPr>
          </w:p>
        </w:tc>
      </w:tr>
      <w:tr w:rsidR="008311C6" w14:paraId="6F92A30F" w14:textId="77777777" w:rsidTr="00DF5269">
        <w:trPr>
          <w:gridAfter w:val="1"/>
          <w:wAfter w:w="15" w:type="dxa"/>
          <w:trHeight w:val="170"/>
        </w:trPr>
        <w:tc>
          <w:tcPr>
            <w:tcW w:w="993" w:type="dxa"/>
            <w:vMerge/>
            <w:tcBorders>
              <w:left w:val="single" w:sz="4" w:space="0" w:color="000000"/>
            </w:tcBorders>
            <w:shd w:val="clear" w:color="auto" w:fill="auto"/>
            <w:vAlign w:val="center"/>
          </w:tcPr>
          <w:p w14:paraId="0070FBCC" w14:textId="77777777" w:rsidR="008311C6" w:rsidRDefault="008311C6" w:rsidP="00DF5269">
            <w:pPr>
              <w:snapToGrid w:val="0"/>
              <w:rPr>
                <w:rFonts w:ascii="Arial" w:hAnsi="Arial" w:cs="Arial"/>
                <w:color w:val="000000"/>
                <w:sz w:val="19"/>
                <w:szCs w:val="19"/>
              </w:rPr>
            </w:pPr>
          </w:p>
        </w:tc>
        <w:tc>
          <w:tcPr>
            <w:tcW w:w="1418" w:type="dxa"/>
            <w:vMerge/>
            <w:tcBorders>
              <w:left w:val="single" w:sz="4" w:space="0" w:color="000000"/>
            </w:tcBorders>
            <w:shd w:val="clear" w:color="auto" w:fill="auto"/>
            <w:vAlign w:val="center"/>
          </w:tcPr>
          <w:p w14:paraId="09787F9A" w14:textId="77777777" w:rsidR="008311C6" w:rsidRDefault="008311C6" w:rsidP="00DF5269">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center"/>
          </w:tcPr>
          <w:p w14:paraId="6EC3FD27" w14:textId="77777777" w:rsidR="008311C6" w:rsidRDefault="008311C6" w:rsidP="00DF5269">
            <w:r>
              <w:rPr>
                <w:rFonts w:ascii="Arial" w:hAnsi="Arial" w:cs="Arial"/>
                <w:color w:val="000000"/>
                <w:sz w:val="19"/>
                <w:szCs w:val="19"/>
              </w:rPr>
              <w:t>ZV5 - odvojak Sokolović</w:t>
            </w:r>
          </w:p>
        </w:tc>
        <w:tc>
          <w:tcPr>
            <w:tcW w:w="709" w:type="dxa"/>
            <w:tcBorders>
              <w:left w:val="single" w:sz="4" w:space="0" w:color="000000"/>
              <w:bottom w:val="single" w:sz="4" w:space="0" w:color="000000"/>
            </w:tcBorders>
            <w:shd w:val="clear" w:color="auto" w:fill="auto"/>
            <w:vAlign w:val="bottom"/>
          </w:tcPr>
          <w:p w14:paraId="6FD3AE13" w14:textId="77777777" w:rsidR="008311C6" w:rsidRDefault="008311C6" w:rsidP="00DF5269">
            <w:pPr>
              <w:jc w:val="right"/>
            </w:pPr>
            <w:r>
              <w:rPr>
                <w:rFonts w:ascii="Arial" w:hAnsi="Arial" w:cs="Arial"/>
                <w:color w:val="000000"/>
                <w:sz w:val="19"/>
                <w:szCs w:val="19"/>
              </w:rPr>
              <w:t>102</w:t>
            </w:r>
          </w:p>
        </w:tc>
        <w:tc>
          <w:tcPr>
            <w:tcW w:w="1417" w:type="dxa"/>
            <w:tcBorders>
              <w:left w:val="single" w:sz="4" w:space="0" w:color="000000"/>
              <w:bottom w:val="single" w:sz="4" w:space="0" w:color="000000"/>
            </w:tcBorders>
            <w:shd w:val="clear" w:color="auto" w:fill="auto"/>
            <w:vAlign w:val="bottom"/>
          </w:tcPr>
          <w:p w14:paraId="26C9FC86"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bottom"/>
          </w:tcPr>
          <w:p w14:paraId="2DE970A1" w14:textId="77777777" w:rsidR="008311C6" w:rsidRDefault="008311C6" w:rsidP="00DF5269">
            <w:pPr>
              <w:snapToGrid w:val="0"/>
              <w:jc w:val="right"/>
              <w:rPr>
                <w:rFonts w:ascii="Arial" w:hAnsi="Arial" w:cs="Arial"/>
                <w:color w:val="000000"/>
                <w:sz w:val="19"/>
                <w:szCs w:val="19"/>
              </w:rPr>
            </w:pPr>
          </w:p>
        </w:tc>
      </w:tr>
      <w:tr w:rsidR="008311C6" w14:paraId="39038F67" w14:textId="77777777" w:rsidTr="00DF5269">
        <w:trPr>
          <w:gridAfter w:val="1"/>
          <w:wAfter w:w="15" w:type="dxa"/>
          <w:trHeight w:val="170"/>
        </w:trPr>
        <w:tc>
          <w:tcPr>
            <w:tcW w:w="993" w:type="dxa"/>
            <w:vMerge/>
            <w:tcBorders>
              <w:left w:val="single" w:sz="4" w:space="0" w:color="000000"/>
            </w:tcBorders>
            <w:shd w:val="clear" w:color="auto" w:fill="auto"/>
            <w:vAlign w:val="center"/>
          </w:tcPr>
          <w:p w14:paraId="678656BB" w14:textId="77777777" w:rsidR="008311C6" w:rsidRDefault="008311C6" w:rsidP="00DF5269">
            <w:pPr>
              <w:snapToGrid w:val="0"/>
              <w:rPr>
                <w:rFonts w:ascii="Arial" w:hAnsi="Arial" w:cs="Arial"/>
                <w:color w:val="000000"/>
                <w:sz w:val="19"/>
                <w:szCs w:val="19"/>
              </w:rPr>
            </w:pPr>
          </w:p>
        </w:tc>
        <w:tc>
          <w:tcPr>
            <w:tcW w:w="1418" w:type="dxa"/>
            <w:vMerge/>
            <w:tcBorders>
              <w:left w:val="single" w:sz="4" w:space="0" w:color="000000"/>
            </w:tcBorders>
            <w:shd w:val="clear" w:color="auto" w:fill="auto"/>
            <w:vAlign w:val="center"/>
          </w:tcPr>
          <w:p w14:paraId="27BA2D82" w14:textId="77777777" w:rsidR="008311C6" w:rsidRDefault="008311C6" w:rsidP="00DF5269">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bottom"/>
          </w:tcPr>
          <w:p w14:paraId="2C70AB72" w14:textId="77777777" w:rsidR="008311C6" w:rsidRDefault="008311C6" w:rsidP="00DF5269">
            <w:r>
              <w:rPr>
                <w:rFonts w:ascii="Arial" w:hAnsi="Arial" w:cs="Arial"/>
                <w:color w:val="000000"/>
                <w:sz w:val="19"/>
                <w:szCs w:val="19"/>
              </w:rPr>
              <w:t>ZV6 - odvojak Jakšići</w:t>
            </w:r>
          </w:p>
        </w:tc>
        <w:tc>
          <w:tcPr>
            <w:tcW w:w="709" w:type="dxa"/>
            <w:tcBorders>
              <w:left w:val="single" w:sz="4" w:space="0" w:color="000000"/>
              <w:bottom w:val="single" w:sz="4" w:space="0" w:color="000000"/>
            </w:tcBorders>
            <w:shd w:val="clear" w:color="auto" w:fill="auto"/>
            <w:vAlign w:val="bottom"/>
          </w:tcPr>
          <w:p w14:paraId="796DF85F" w14:textId="77777777" w:rsidR="008311C6" w:rsidRDefault="008311C6" w:rsidP="00DF5269">
            <w:pPr>
              <w:jc w:val="right"/>
            </w:pPr>
            <w:r>
              <w:rPr>
                <w:rFonts w:ascii="Arial" w:hAnsi="Arial" w:cs="Arial"/>
                <w:color w:val="000000"/>
                <w:sz w:val="19"/>
                <w:szCs w:val="19"/>
              </w:rPr>
              <w:t>116</w:t>
            </w:r>
          </w:p>
        </w:tc>
        <w:tc>
          <w:tcPr>
            <w:tcW w:w="1417" w:type="dxa"/>
            <w:tcBorders>
              <w:left w:val="single" w:sz="4" w:space="0" w:color="000000"/>
              <w:bottom w:val="single" w:sz="4" w:space="0" w:color="000000"/>
            </w:tcBorders>
            <w:shd w:val="clear" w:color="auto" w:fill="auto"/>
            <w:vAlign w:val="bottom"/>
          </w:tcPr>
          <w:p w14:paraId="0ADE4B0D"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bottom"/>
          </w:tcPr>
          <w:p w14:paraId="0CF1F2FD" w14:textId="77777777" w:rsidR="008311C6" w:rsidRDefault="008311C6" w:rsidP="00DF5269">
            <w:pPr>
              <w:snapToGrid w:val="0"/>
              <w:jc w:val="right"/>
              <w:rPr>
                <w:rFonts w:ascii="Arial" w:hAnsi="Arial" w:cs="Arial"/>
                <w:color w:val="000000"/>
                <w:sz w:val="19"/>
                <w:szCs w:val="19"/>
              </w:rPr>
            </w:pPr>
          </w:p>
        </w:tc>
      </w:tr>
      <w:tr w:rsidR="008311C6" w14:paraId="0A0F1C4D" w14:textId="77777777" w:rsidTr="00DF5269">
        <w:trPr>
          <w:gridAfter w:val="1"/>
          <w:wAfter w:w="15" w:type="dxa"/>
          <w:trHeight w:val="170"/>
        </w:trPr>
        <w:tc>
          <w:tcPr>
            <w:tcW w:w="993" w:type="dxa"/>
            <w:vMerge/>
            <w:tcBorders>
              <w:left w:val="single" w:sz="4" w:space="0" w:color="000000"/>
            </w:tcBorders>
            <w:shd w:val="clear" w:color="auto" w:fill="auto"/>
            <w:vAlign w:val="center"/>
          </w:tcPr>
          <w:p w14:paraId="58A144CC" w14:textId="77777777" w:rsidR="008311C6" w:rsidRDefault="008311C6" w:rsidP="00DF5269">
            <w:pPr>
              <w:snapToGrid w:val="0"/>
              <w:rPr>
                <w:rFonts w:ascii="Arial" w:hAnsi="Arial" w:cs="Arial"/>
                <w:color w:val="000000"/>
                <w:sz w:val="19"/>
                <w:szCs w:val="19"/>
              </w:rPr>
            </w:pPr>
          </w:p>
        </w:tc>
        <w:tc>
          <w:tcPr>
            <w:tcW w:w="1418" w:type="dxa"/>
            <w:tcBorders>
              <w:left w:val="single" w:sz="4" w:space="0" w:color="000000"/>
              <w:bottom w:val="single" w:sz="4" w:space="0" w:color="000000"/>
            </w:tcBorders>
            <w:shd w:val="clear" w:color="auto" w:fill="auto"/>
            <w:vAlign w:val="center"/>
          </w:tcPr>
          <w:p w14:paraId="3DD932E8" w14:textId="77777777" w:rsidR="008311C6" w:rsidRDefault="008311C6" w:rsidP="00DF5269">
            <w:pPr>
              <w:snapToGrid w:val="0"/>
              <w:rPr>
                <w:rFonts w:ascii="Arial" w:hAnsi="Arial" w:cs="Arial"/>
                <w:color w:val="000000"/>
                <w:sz w:val="19"/>
                <w:szCs w:val="19"/>
              </w:rPr>
            </w:pPr>
          </w:p>
        </w:tc>
        <w:tc>
          <w:tcPr>
            <w:tcW w:w="3827" w:type="dxa"/>
            <w:tcBorders>
              <w:left w:val="single" w:sz="4" w:space="0" w:color="000000"/>
              <w:bottom w:val="single" w:sz="4" w:space="0" w:color="000000"/>
            </w:tcBorders>
            <w:shd w:val="clear" w:color="auto" w:fill="auto"/>
            <w:vAlign w:val="bottom"/>
          </w:tcPr>
          <w:p w14:paraId="5082BE3B" w14:textId="77777777" w:rsidR="008311C6" w:rsidRDefault="008311C6" w:rsidP="00DF5269">
            <w:pPr>
              <w:snapToGrid w:val="0"/>
              <w:rPr>
                <w:rFonts w:ascii="Arial" w:hAnsi="Arial" w:cs="Arial"/>
                <w:color w:val="FF0000"/>
                <w:sz w:val="18"/>
                <w:szCs w:val="18"/>
              </w:rPr>
            </w:pPr>
          </w:p>
        </w:tc>
        <w:tc>
          <w:tcPr>
            <w:tcW w:w="709" w:type="dxa"/>
            <w:tcBorders>
              <w:left w:val="single" w:sz="4" w:space="0" w:color="000000"/>
              <w:bottom w:val="single" w:sz="4" w:space="0" w:color="000000"/>
            </w:tcBorders>
            <w:shd w:val="clear" w:color="auto" w:fill="auto"/>
            <w:vAlign w:val="bottom"/>
          </w:tcPr>
          <w:p w14:paraId="42C8B001" w14:textId="77777777" w:rsidR="008311C6" w:rsidRDefault="008311C6" w:rsidP="00DF5269">
            <w:pPr>
              <w:snapToGrid w:val="0"/>
              <w:rPr>
                <w:rFonts w:ascii="Arial" w:hAnsi="Arial" w:cs="Arial"/>
                <w:color w:val="000000"/>
                <w:sz w:val="19"/>
                <w:szCs w:val="19"/>
              </w:rPr>
            </w:pPr>
          </w:p>
        </w:tc>
        <w:tc>
          <w:tcPr>
            <w:tcW w:w="1417" w:type="dxa"/>
            <w:tcBorders>
              <w:left w:val="single" w:sz="4" w:space="0" w:color="000000"/>
              <w:bottom w:val="single" w:sz="4" w:space="0" w:color="000000"/>
            </w:tcBorders>
            <w:shd w:val="clear" w:color="auto" w:fill="auto"/>
            <w:vAlign w:val="bottom"/>
          </w:tcPr>
          <w:p w14:paraId="2814F6A6" w14:textId="77777777" w:rsidR="008311C6" w:rsidRDefault="008311C6" w:rsidP="00DF5269">
            <w:pPr>
              <w:snapToGrid w:val="0"/>
              <w:jc w:val="right"/>
              <w:rPr>
                <w:rFonts w:ascii="Arial" w:hAnsi="Arial" w:cs="Arial"/>
                <w:color w:val="000000"/>
                <w:sz w:val="19"/>
                <w:szCs w:val="19"/>
              </w:rPr>
            </w:pPr>
          </w:p>
        </w:tc>
        <w:tc>
          <w:tcPr>
            <w:tcW w:w="1448" w:type="dxa"/>
            <w:tcBorders>
              <w:left w:val="single" w:sz="4" w:space="0" w:color="000000"/>
              <w:bottom w:val="single" w:sz="4" w:space="0" w:color="000000"/>
              <w:right w:val="single" w:sz="4" w:space="0" w:color="000000"/>
            </w:tcBorders>
            <w:shd w:val="clear" w:color="auto" w:fill="auto"/>
            <w:vAlign w:val="bottom"/>
          </w:tcPr>
          <w:p w14:paraId="47470171" w14:textId="77777777" w:rsidR="008311C6" w:rsidRDefault="008311C6" w:rsidP="00DF5269">
            <w:pPr>
              <w:snapToGrid w:val="0"/>
              <w:jc w:val="right"/>
              <w:rPr>
                <w:rFonts w:ascii="Arial" w:hAnsi="Arial" w:cs="Arial"/>
                <w:color w:val="000000"/>
                <w:sz w:val="19"/>
                <w:szCs w:val="19"/>
              </w:rPr>
            </w:pPr>
          </w:p>
        </w:tc>
      </w:tr>
      <w:tr w:rsidR="008311C6" w14:paraId="43DA499B" w14:textId="77777777" w:rsidTr="00DF5269">
        <w:trPr>
          <w:gridAfter w:val="1"/>
          <w:wAfter w:w="15" w:type="dxa"/>
          <w:trHeight w:val="170"/>
        </w:trPr>
        <w:tc>
          <w:tcPr>
            <w:tcW w:w="993" w:type="dxa"/>
            <w:tcBorders>
              <w:top w:val="single" w:sz="4" w:space="0" w:color="000000"/>
              <w:left w:val="single" w:sz="4" w:space="0" w:color="000000"/>
              <w:bottom w:val="single" w:sz="4" w:space="0" w:color="000000"/>
            </w:tcBorders>
            <w:shd w:val="clear" w:color="auto" w:fill="auto"/>
            <w:vAlign w:val="center"/>
          </w:tcPr>
          <w:p w14:paraId="00BD7E0F" w14:textId="77777777" w:rsidR="008311C6" w:rsidRDefault="008311C6" w:rsidP="00DF5269">
            <w:r>
              <w:rPr>
                <w:rFonts w:ascii="Arial" w:hAnsi="Arial" w:cs="Arial"/>
                <w:color w:val="000000"/>
                <w:sz w:val="19"/>
                <w:szCs w:val="19"/>
              </w:rPr>
              <w:t>Sv. Petar</w:t>
            </w:r>
          </w:p>
        </w:tc>
        <w:tc>
          <w:tcPr>
            <w:tcW w:w="1418" w:type="dxa"/>
            <w:tcBorders>
              <w:left w:val="single" w:sz="4" w:space="0" w:color="000000"/>
              <w:bottom w:val="single" w:sz="4" w:space="0" w:color="000000"/>
            </w:tcBorders>
            <w:shd w:val="clear" w:color="auto" w:fill="auto"/>
            <w:vAlign w:val="center"/>
          </w:tcPr>
          <w:p w14:paraId="0099AEE4" w14:textId="77777777" w:rsidR="008311C6" w:rsidRDefault="008311C6" w:rsidP="00DF5269">
            <w:pPr>
              <w:jc w:val="center"/>
            </w:pPr>
            <w:r>
              <w:rPr>
                <w:rFonts w:ascii="Arial" w:hAnsi="Arial" w:cs="Arial"/>
                <w:color w:val="000000"/>
                <w:sz w:val="19"/>
                <w:szCs w:val="19"/>
              </w:rPr>
              <w:t>Šeketino Brdo</w:t>
            </w:r>
          </w:p>
        </w:tc>
        <w:tc>
          <w:tcPr>
            <w:tcW w:w="3827" w:type="dxa"/>
            <w:tcBorders>
              <w:left w:val="single" w:sz="4" w:space="0" w:color="000000"/>
              <w:bottom w:val="single" w:sz="4" w:space="0" w:color="000000"/>
            </w:tcBorders>
            <w:shd w:val="clear" w:color="auto" w:fill="auto"/>
            <w:vAlign w:val="center"/>
          </w:tcPr>
          <w:p w14:paraId="22D6FF1A" w14:textId="77777777" w:rsidR="008311C6" w:rsidRDefault="008311C6" w:rsidP="00DF5269">
            <w:r>
              <w:rPr>
                <w:rFonts w:ascii="Arial" w:hAnsi="Arial" w:cs="Arial"/>
                <w:color w:val="000000"/>
                <w:sz w:val="19"/>
                <w:szCs w:val="19"/>
              </w:rPr>
              <w:t>ŠB1 - Šeketino Brdo - odvojak desni</w:t>
            </w:r>
          </w:p>
        </w:tc>
        <w:tc>
          <w:tcPr>
            <w:tcW w:w="709" w:type="dxa"/>
            <w:tcBorders>
              <w:left w:val="single" w:sz="4" w:space="0" w:color="000000"/>
              <w:bottom w:val="single" w:sz="4" w:space="0" w:color="000000"/>
            </w:tcBorders>
            <w:shd w:val="clear" w:color="auto" w:fill="auto"/>
            <w:vAlign w:val="center"/>
          </w:tcPr>
          <w:p w14:paraId="2D05561C" w14:textId="77777777" w:rsidR="008311C6" w:rsidRDefault="008311C6" w:rsidP="00DF5269">
            <w:pPr>
              <w:jc w:val="right"/>
            </w:pPr>
            <w:r>
              <w:rPr>
                <w:rFonts w:ascii="Arial" w:hAnsi="Arial" w:cs="Arial"/>
                <w:color w:val="000000"/>
                <w:sz w:val="19"/>
                <w:szCs w:val="19"/>
              </w:rPr>
              <w:t>808</w:t>
            </w:r>
          </w:p>
        </w:tc>
        <w:tc>
          <w:tcPr>
            <w:tcW w:w="1417" w:type="dxa"/>
            <w:tcBorders>
              <w:left w:val="single" w:sz="4" w:space="0" w:color="000000"/>
              <w:bottom w:val="single" w:sz="4" w:space="0" w:color="000000"/>
            </w:tcBorders>
            <w:shd w:val="clear" w:color="auto" w:fill="auto"/>
            <w:vAlign w:val="center"/>
          </w:tcPr>
          <w:p w14:paraId="40C52A34" w14:textId="77777777" w:rsidR="008311C6" w:rsidRDefault="008311C6" w:rsidP="00DF5269">
            <w:pPr>
              <w:snapToGrid w:val="0"/>
              <w:jc w:val="right"/>
            </w:pPr>
            <w:r>
              <w:rPr>
                <w:rFonts w:ascii="Arial" w:hAnsi="Arial" w:cs="Arial"/>
                <w:color w:val="000000"/>
                <w:sz w:val="19"/>
                <w:szCs w:val="19"/>
              </w:rPr>
              <w:t>0,00</w:t>
            </w:r>
          </w:p>
        </w:tc>
        <w:tc>
          <w:tcPr>
            <w:tcW w:w="1448" w:type="dxa"/>
            <w:tcBorders>
              <w:left w:val="single" w:sz="4" w:space="0" w:color="000000"/>
              <w:bottom w:val="single" w:sz="4" w:space="0" w:color="000000"/>
              <w:right w:val="single" w:sz="4" w:space="0" w:color="000000"/>
            </w:tcBorders>
            <w:shd w:val="clear" w:color="auto" w:fill="auto"/>
            <w:vAlign w:val="center"/>
          </w:tcPr>
          <w:p w14:paraId="66F0EDA9" w14:textId="77777777" w:rsidR="008311C6" w:rsidRDefault="008311C6" w:rsidP="00DF5269">
            <w:pPr>
              <w:snapToGrid w:val="0"/>
              <w:jc w:val="right"/>
            </w:pPr>
            <w:r>
              <w:rPr>
                <w:rFonts w:ascii="Arial" w:hAnsi="Arial" w:cs="Arial"/>
                <w:color w:val="000000"/>
                <w:sz w:val="19"/>
                <w:szCs w:val="19"/>
              </w:rPr>
              <w:t>0,00</w:t>
            </w:r>
          </w:p>
        </w:tc>
      </w:tr>
      <w:tr w:rsidR="008311C6" w14:paraId="3245D9DE" w14:textId="77777777" w:rsidTr="00DF5269">
        <w:trPr>
          <w:gridAfter w:val="1"/>
          <w:wAfter w:w="15" w:type="dxa"/>
          <w:trHeight w:val="331"/>
        </w:trPr>
        <w:tc>
          <w:tcPr>
            <w:tcW w:w="993" w:type="dxa"/>
            <w:tcBorders>
              <w:top w:val="single" w:sz="4" w:space="0" w:color="000000"/>
              <w:left w:val="single" w:sz="4" w:space="0" w:color="000000"/>
              <w:bottom w:val="single" w:sz="4" w:space="0" w:color="000000"/>
            </w:tcBorders>
            <w:shd w:val="clear" w:color="auto" w:fill="auto"/>
            <w:vAlign w:val="center"/>
          </w:tcPr>
          <w:p w14:paraId="284697A7" w14:textId="77777777" w:rsidR="008311C6" w:rsidRDefault="008311C6" w:rsidP="00DF5269">
            <w:pPr>
              <w:snapToGrid w:val="0"/>
              <w:rPr>
                <w:rFonts w:ascii="Arial" w:hAnsi="Arial" w:cs="Arial"/>
                <w:color w:val="000000"/>
                <w:sz w:val="19"/>
                <w:szCs w:val="19"/>
              </w:rPr>
            </w:pPr>
          </w:p>
        </w:tc>
        <w:tc>
          <w:tcPr>
            <w:tcW w:w="1418" w:type="dxa"/>
            <w:tcBorders>
              <w:top w:val="single" w:sz="4" w:space="0" w:color="000000"/>
              <w:bottom w:val="single" w:sz="4" w:space="0" w:color="000000"/>
            </w:tcBorders>
            <w:shd w:val="clear" w:color="auto" w:fill="auto"/>
            <w:vAlign w:val="center"/>
          </w:tcPr>
          <w:p w14:paraId="37349B10" w14:textId="77777777" w:rsidR="008311C6" w:rsidRDefault="008311C6" w:rsidP="00DF5269">
            <w:pPr>
              <w:snapToGrid w:val="0"/>
              <w:jc w:val="center"/>
              <w:rPr>
                <w:rFonts w:ascii="Arial" w:hAnsi="Arial" w:cs="Arial"/>
                <w:color w:val="000000"/>
                <w:sz w:val="19"/>
                <w:szCs w:val="19"/>
              </w:rPr>
            </w:pPr>
          </w:p>
        </w:tc>
        <w:tc>
          <w:tcPr>
            <w:tcW w:w="3827" w:type="dxa"/>
            <w:tcBorders>
              <w:top w:val="single" w:sz="4" w:space="0" w:color="000000"/>
              <w:bottom w:val="single" w:sz="4" w:space="0" w:color="000000"/>
            </w:tcBorders>
            <w:shd w:val="clear" w:color="auto" w:fill="auto"/>
            <w:vAlign w:val="bottom"/>
          </w:tcPr>
          <w:p w14:paraId="782D93E5" w14:textId="77777777" w:rsidR="008311C6" w:rsidRDefault="008311C6" w:rsidP="00DF5269">
            <w:pPr>
              <w:jc w:val="right"/>
            </w:pPr>
            <w:r>
              <w:rPr>
                <w:rFonts w:ascii="Arial" w:hAnsi="Arial" w:cs="Arial"/>
                <w:b/>
                <w:color w:val="000000"/>
                <w:sz w:val="19"/>
                <w:szCs w:val="19"/>
              </w:rPr>
              <w:t>UKUPNO:</w:t>
            </w:r>
          </w:p>
        </w:tc>
        <w:tc>
          <w:tcPr>
            <w:tcW w:w="709" w:type="dxa"/>
            <w:tcBorders>
              <w:top w:val="single" w:sz="4" w:space="0" w:color="000000"/>
              <w:bottom w:val="single" w:sz="4" w:space="0" w:color="000000"/>
            </w:tcBorders>
            <w:shd w:val="clear" w:color="auto" w:fill="auto"/>
            <w:vAlign w:val="bottom"/>
          </w:tcPr>
          <w:p w14:paraId="078FA54A" w14:textId="77777777" w:rsidR="008311C6" w:rsidRDefault="008311C6" w:rsidP="00DF5269">
            <w:pPr>
              <w:snapToGrid w:val="0"/>
              <w:jc w:val="right"/>
              <w:rPr>
                <w:rFonts w:ascii="Arial" w:hAnsi="Arial" w:cs="Arial"/>
                <w:b/>
                <w:color w:val="000000"/>
                <w:sz w:val="19"/>
                <w:szCs w:val="19"/>
              </w:rPr>
            </w:pPr>
          </w:p>
        </w:tc>
        <w:tc>
          <w:tcPr>
            <w:tcW w:w="1417" w:type="dxa"/>
            <w:tcBorders>
              <w:left w:val="single" w:sz="4" w:space="0" w:color="000000"/>
              <w:bottom w:val="single" w:sz="4" w:space="0" w:color="000000"/>
            </w:tcBorders>
            <w:shd w:val="clear" w:color="auto" w:fill="auto"/>
            <w:vAlign w:val="bottom"/>
          </w:tcPr>
          <w:p w14:paraId="2CC4CD58" w14:textId="77777777" w:rsidR="008311C6" w:rsidRDefault="008311C6" w:rsidP="00DF5269">
            <w:pPr>
              <w:jc w:val="right"/>
            </w:pPr>
            <w:r>
              <w:rPr>
                <w:rFonts w:ascii="Arial" w:hAnsi="Arial" w:cs="Arial"/>
                <w:b/>
                <w:sz w:val="19"/>
                <w:szCs w:val="19"/>
              </w:rPr>
              <w:t>0,00</w:t>
            </w:r>
          </w:p>
        </w:tc>
        <w:tc>
          <w:tcPr>
            <w:tcW w:w="1448" w:type="dxa"/>
            <w:tcBorders>
              <w:left w:val="single" w:sz="4" w:space="0" w:color="000000"/>
              <w:bottom w:val="single" w:sz="4" w:space="0" w:color="000000"/>
              <w:right w:val="single" w:sz="4" w:space="0" w:color="000000"/>
            </w:tcBorders>
            <w:shd w:val="clear" w:color="auto" w:fill="auto"/>
            <w:vAlign w:val="bottom"/>
          </w:tcPr>
          <w:p w14:paraId="15066B0F" w14:textId="77777777" w:rsidR="008311C6" w:rsidRDefault="008311C6" w:rsidP="00DF5269">
            <w:pPr>
              <w:jc w:val="right"/>
            </w:pPr>
            <w:r>
              <w:rPr>
                <w:rFonts w:ascii="Arial" w:hAnsi="Arial" w:cs="Arial"/>
                <w:b/>
                <w:sz w:val="19"/>
                <w:szCs w:val="19"/>
              </w:rPr>
              <w:t>0,00</w:t>
            </w:r>
          </w:p>
        </w:tc>
      </w:tr>
    </w:tbl>
    <w:p w14:paraId="3CC3F510" w14:textId="77777777" w:rsidR="008311C6" w:rsidRDefault="008311C6" w:rsidP="008311C6">
      <w:pPr>
        <w:pStyle w:val="NoSpacing"/>
        <w:jc w:val="center"/>
        <w:rPr>
          <w:rFonts w:ascii="Arial" w:hAnsi="Arial" w:cs="Arial"/>
          <w:b/>
        </w:rPr>
      </w:pPr>
    </w:p>
    <w:p w14:paraId="449D315E" w14:textId="77777777" w:rsidR="008311C6" w:rsidRDefault="008311C6" w:rsidP="008311C6">
      <w:pPr>
        <w:pStyle w:val="NoSpacing"/>
        <w:jc w:val="center"/>
      </w:pPr>
      <w:r>
        <w:rPr>
          <w:rFonts w:ascii="Arial" w:hAnsi="Arial" w:cs="Arial"/>
          <w:b/>
        </w:rPr>
        <w:t>Članak 9.</w:t>
      </w:r>
    </w:p>
    <w:p w14:paraId="5D7BB2B9" w14:textId="77777777" w:rsidR="008311C6" w:rsidRDefault="008311C6" w:rsidP="008311C6">
      <w:pPr>
        <w:jc w:val="both"/>
      </w:pPr>
      <w:r>
        <w:rPr>
          <w:rFonts w:ascii="Arial" w:eastAsia="Arial" w:hAnsi="Arial" w:cs="Arial"/>
          <w:sz w:val="22"/>
          <w:szCs w:val="22"/>
        </w:rPr>
        <w:t xml:space="preserve">         </w:t>
      </w:r>
      <w:r>
        <w:rPr>
          <w:rFonts w:ascii="Arial" w:hAnsi="Arial" w:cs="Arial"/>
          <w:sz w:val="22"/>
          <w:szCs w:val="22"/>
        </w:rPr>
        <w:t>Za rekonstrukciju nerazvrstanih cesta predviđena su sredstva u ukupnom iznosu od 0,00 kn za izvođenje radova, a po rebalansu II ostaju ista</w:t>
      </w:r>
      <w:r>
        <w:rPr>
          <w:rFonts w:ascii="Arial" w:hAnsi="Arial" w:cs="Arial"/>
        </w:rPr>
        <w:t xml:space="preserve">. </w:t>
      </w:r>
    </w:p>
    <w:p w14:paraId="6D84394C" w14:textId="77777777" w:rsidR="008311C6" w:rsidRDefault="008311C6" w:rsidP="008311C6">
      <w:pPr>
        <w:pStyle w:val="NoSpacing"/>
        <w:jc w:val="both"/>
        <w:rPr>
          <w:rFonts w:ascii="Arial" w:hAnsi="Arial" w:cs="Arial"/>
        </w:rPr>
      </w:pPr>
    </w:p>
    <w:p w14:paraId="04970D80" w14:textId="77777777" w:rsidR="008311C6" w:rsidRDefault="008311C6" w:rsidP="008311C6">
      <w:pPr>
        <w:pStyle w:val="NoSpacing"/>
        <w:ind w:left="360"/>
      </w:pPr>
      <w:r>
        <w:rPr>
          <w:rFonts w:ascii="Arial" w:hAnsi="Arial" w:cs="Arial"/>
          <w:b/>
        </w:rPr>
        <w:t>IV.     JAVNA RASVJETA</w:t>
      </w:r>
    </w:p>
    <w:p w14:paraId="31EDA8C4" w14:textId="77777777" w:rsidR="008311C6" w:rsidRDefault="008311C6" w:rsidP="008311C6">
      <w:pPr>
        <w:pStyle w:val="NoSpacing"/>
        <w:jc w:val="center"/>
      </w:pPr>
      <w:r>
        <w:rPr>
          <w:rFonts w:ascii="Arial" w:hAnsi="Arial" w:cs="Arial"/>
          <w:b/>
        </w:rPr>
        <w:t>Članak 11.</w:t>
      </w:r>
    </w:p>
    <w:tbl>
      <w:tblPr>
        <w:tblW w:w="9408" w:type="dxa"/>
        <w:tblInd w:w="-318" w:type="dxa"/>
        <w:tblLayout w:type="fixed"/>
        <w:tblLook w:val="0000" w:firstRow="0" w:lastRow="0" w:firstColumn="0" w:lastColumn="0" w:noHBand="0" w:noVBand="0"/>
      </w:tblPr>
      <w:tblGrid>
        <w:gridCol w:w="425"/>
        <w:gridCol w:w="3450"/>
        <w:gridCol w:w="1763"/>
        <w:gridCol w:w="1885"/>
        <w:gridCol w:w="1885"/>
      </w:tblGrid>
      <w:tr w:rsidR="008311C6" w14:paraId="4CBE6714" w14:textId="77777777" w:rsidTr="00DF5269">
        <w:tc>
          <w:tcPr>
            <w:tcW w:w="425" w:type="dxa"/>
            <w:tcBorders>
              <w:top w:val="single" w:sz="4" w:space="0" w:color="000000"/>
              <w:left w:val="single" w:sz="4" w:space="0" w:color="000000"/>
              <w:bottom w:val="single" w:sz="4" w:space="0" w:color="000000"/>
            </w:tcBorders>
            <w:shd w:val="clear" w:color="auto" w:fill="auto"/>
          </w:tcPr>
          <w:p w14:paraId="057022B3" w14:textId="77777777" w:rsidR="008311C6" w:rsidRDefault="008311C6" w:rsidP="00DF5269">
            <w:pPr>
              <w:pStyle w:val="NoSpacing"/>
              <w:snapToGrid w:val="0"/>
              <w:rPr>
                <w:rFonts w:ascii="Arial" w:hAnsi="Arial" w:cs="Arial"/>
              </w:rPr>
            </w:pPr>
          </w:p>
        </w:tc>
        <w:tc>
          <w:tcPr>
            <w:tcW w:w="3450" w:type="dxa"/>
            <w:tcBorders>
              <w:top w:val="single" w:sz="4" w:space="0" w:color="000000"/>
              <w:left w:val="single" w:sz="4" w:space="0" w:color="000000"/>
              <w:bottom w:val="single" w:sz="4" w:space="0" w:color="000000"/>
            </w:tcBorders>
            <w:shd w:val="clear" w:color="auto" w:fill="auto"/>
          </w:tcPr>
          <w:p w14:paraId="39EFE90C" w14:textId="77777777" w:rsidR="008311C6" w:rsidRDefault="008311C6" w:rsidP="00DF5269">
            <w:pPr>
              <w:pStyle w:val="NoSpacing"/>
            </w:pPr>
            <w:r>
              <w:rPr>
                <w:rFonts w:ascii="Arial" w:hAnsi="Arial" w:cs="Arial"/>
              </w:rPr>
              <w:t>VRSTA RADOVA</w:t>
            </w:r>
          </w:p>
        </w:tc>
        <w:tc>
          <w:tcPr>
            <w:tcW w:w="1763" w:type="dxa"/>
            <w:tcBorders>
              <w:top w:val="single" w:sz="4" w:space="0" w:color="000000"/>
              <w:left w:val="single" w:sz="4" w:space="0" w:color="000000"/>
              <w:bottom w:val="single" w:sz="4" w:space="0" w:color="000000"/>
            </w:tcBorders>
            <w:shd w:val="clear" w:color="auto" w:fill="auto"/>
          </w:tcPr>
          <w:p w14:paraId="43CC37CB" w14:textId="77777777" w:rsidR="008311C6" w:rsidRDefault="008311C6" w:rsidP="00DF5269">
            <w:pPr>
              <w:pStyle w:val="NoSpacing"/>
              <w:jc w:val="center"/>
            </w:pPr>
            <w:r>
              <w:rPr>
                <w:rFonts w:ascii="Arial" w:hAnsi="Arial" w:cs="Arial"/>
              </w:rPr>
              <w:t>PLANIRANO 2021</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C8536B3" w14:textId="77777777" w:rsidR="008311C6" w:rsidRDefault="008311C6" w:rsidP="00DF5269">
            <w:pPr>
              <w:pStyle w:val="NoSpacing"/>
              <w:jc w:val="center"/>
            </w:pPr>
            <w:r>
              <w:rPr>
                <w:rFonts w:ascii="Arial" w:hAnsi="Arial" w:cs="Arial"/>
              </w:rPr>
              <w:t>REBALANS I</w:t>
            </w:r>
          </w:p>
        </w:tc>
        <w:tc>
          <w:tcPr>
            <w:tcW w:w="1885" w:type="dxa"/>
            <w:tcBorders>
              <w:top w:val="single" w:sz="4" w:space="0" w:color="000000"/>
              <w:left w:val="single" w:sz="4" w:space="0" w:color="000000"/>
              <w:bottom w:val="single" w:sz="4" w:space="0" w:color="000000"/>
              <w:right w:val="single" w:sz="4" w:space="0" w:color="000000"/>
            </w:tcBorders>
          </w:tcPr>
          <w:p w14:paraId="6D901D3C" w14:textId="77777777" w:rsidR="008311C6" w:rsidRDefault="008311C6" w:rsidP="00DF5269">
            <w:pPr>
              <w:pStyle w:val="NoSpacing"/>
              <w:jc w:val="center"/>
              <w:rPr>
                <w:rFonts w:ascii="Arial" w:hAnsi="Arial" w:cs="Arial"/>
              </w:rPr>
            </w:pPr>
            <w:r>
              <w:rPr>
                <w:rFonts w:ascii="Arial" w:hAnsi="Arial" w:cs="Arial"/>
              </w:rPr>
              <w:t>REBALANS II</w:t>
            </w:r>
          </w:p>
        </w:tc>
      </w:tr>
      <w:tr w:rsidR="008311C6" w14:paraId="01432240" w14:textId="77777777" w:rsidTr="00DF5269">
        <w:trPr>
          <w:trHeight w:val="397"/>
        </w:trPr>
        <w:tc>
          <w:tcPr>
            <w:tcW w:w="425" w:type="dxa"/>
            <w:tcBorders>
              <w:top w:val="single" w:sz="4" w:space="0" w:color="000000"/>
              <w:left w:val="single" w:sz="4" w:space="0" w:color="000000"/>
              <w:bottom w:val="single" w:sz="4" w:space="0" w:color="000000"/>
            </w:tcBorders>
            <w:shd w:val="clear" w:color="auto" w:fill="auto"/>
          </w:tcPr>
          <w:p w14:paraId="3F8553D7" w14:textId="77777777" w:rsidR="008311C6" w:rsidRDefault="008311C6" w:rsidP="00DF5269">
            <w:pPr>
              <w:pStyle w:val="NoSpacing"/>
            </w:pPr>
            <w:r>
              <w:rPr>
                <w:rFonts w:ascii="Arial" w:hAnsi="Arial" w:cs="Arial"/>
              </w:rPr>
              <w:t>1.</w:t>
            </w:r>
          </w:p>
        </w:tc>
        <w:tc>
          <w:tcPr>
            <w:tcW w:w="3450" w:type="dxa"/>
            <w:tcBorders>
              <w:top w:val="single" w:sz="4" w:space="0" w:color="000000"/>
              <w:left w:val="single" w:sz="4" w:space="0" w:color="000000"/>
              <w:bottom w:val="single" w:sz="4" w:space="0" w:color="000000"/>
            </w:tcBorders>
            <w:shd w:val="clear" w:color="auto" w:fill="auto"/>
          </w:tcPr>
          <w:p w14:paraId="78EE3652" w14:textId="77777777" w:rsidR="008311C6" w:rsidRDefault="008311C6" w:rsidP="00DF5269">
            <w:pPr>
              <w:pStyle w:val="NoSpacing"/>
            </w:pPr>
            <w:r>
              <w:rPr>
                <w:rFonts w:ascii="Arial" w:hAnsi="Arial" w:cs="Arial"/>
              </w:rPr>
              <w:t>Energetski učinkovita rasvjeta</w:t>
            </w:r>
          </w:p>
        </w:tc>
        <w:tc>
          <w:tcPr>
            <w:tcW w:w="1763" w:type="dxa"/>
            <w:tcBorders>
              <w:top w:val="single" w:sz="4" w:space="0" w:color="000000"/>
              <w:left w:val="single" w:sz="4" w:space="0" w:color="000000"/>
              <w:bottom w:val="single" w:sz="4" w:space="0" w:color="000000"/>
            </w:tcBorders>
            <w:shd w:val="clear" w:color="auto" w:fill="auto"/>
          </w:tcPr>
          <w:p w14:paraId="65A6D21C" w14:textId="77777777" w:rsidR="008311C6" w:rsidRDefault="008311C6" w:rsidP="00DF5269">
            <w:pPr>
              <w:pStyle w:val="NoSpacing"/>
              <w:jc w:val="right"/>
            </w:pPr>
            <w:r>
              <w:rPr>
                <w:rFonts w:ascii="Arial" w:hAnsi="Arial" w:cs="Arial"/>
              </w:rPr>
              <w:t>900.000,00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4BD772C8" w14:textId="77777777" w:rsidR="008311C6" w:rsidRDefault="008311C6" w:rsidP="00DF5269">
            <w:pPr>
              <w:pStyle w:val="NoSpacing"/>
              <w:jc w:val="right"/>
            </w:pPr>
            <w:r>
              <w:rPr>
                <w:rFonts w:ascii="Arial" w:hAnsi="Arial" w:cs="Arial"/>
              </w:rPr>
              <w:t>1.021.485,00</w:t>
            </w:r>
          </w:p>
        </w:tc>
        <w:tc>
          <w:tcPr>
            <w:tcW w:w="1885" w:type="dxa"/>
            <w:tcBorders>
              <w:top w:val="single" w:sz="4" w:space="0" w:color="000000"/>
              <w:left w:val="single" w:sz="4" w:space="0" w:color="000000"/>
              <w:bottom w:val="single" w:sz="4" w:space="0" w:color="000000"/>
              <w:right w:val="single" w:sz="4" w:space="0" w:color="000000"/>
            </w:tcBorders>
          </w:tcPr>
          <w:p w14:paraId="235B511A" w14:textId="77777777" w:rsidR="008311C6" w:rsidRDefault="008311C6" w:rsidP="00DF5269">
            <w:pPr>
              <w:pStyle w:val="NoSpacing"/>
              <w:jc w:val="right"/>
              <w:rPr>
                <w:rFonts w:ascii="Arial" w:hAnsi="Arial" w:cs="Arial"/>
              </w:rPr>
            </w:pPr>
            <w:r>
              <w:rPr>
                <w:rFonts w:ascii="Arial" w:hAnsi="Arial" w:cs="Arial"/>
              </w:rPr>
              <w:t>1.025.785,00</w:t>
            </w:r>
          </w:p>
        </w:tc>
      </w:tr>
      <w:tr w:rsidR="008311C6" w14:paraId="39610957" w14:textId="77777777" w:rsidTr="00DF5269">
        <w:trPr>
          <w:trHeight w:val="56"/>
        </w:trPr>
        <w:tc>
          <w:tcPr>
            <w:tcW w:w="3875" w:type="dxa"/>
            <w:gridSpan w:val="2"/>
            <w:tcBorders>
              <w:top w:val="single" w:sz="4" w:space="0" w:color="000000"/>
              <w:left w:val="single" w:sz="4" w:space="0" w:color="000000"/>
              <w:bottom w:val="single" w:sz="4" w:space="0" w:color="000000"/>
            </w:tcBorders>
            <w:shd w:val="clear" w:color="auto" w:fill="auto"/>
            <w:vAlign w:val="center"/>
          </w:tcPr>
          <w:p w14:paraId="07858F86" w14:textId="77777777" w:rsidR="008311C6" w:rsidRDefault="008311C6" w:rsidP="00DF5269">
            <w:pPr>
              <w:pStyle w:val="NoSpacing"/>
              <w:jc w:val="center"/>
            </w:pPr>
            <w:r>
              <w:rPr>
                <w:rFonts w:ascii="Arial" w:hAnsi="Arial" w:cs="Arial"/>
                <w:b/>
              </w:rPr>
              <w:t>UKUPNO:</w:t>
            </w:r>
          </w:p>
        </w:tc>
        <w:tc>
          <w:tcPr>
            <w:tcW w:w="1763" w:type="dxa"/>
            <w:tcBorders>
              <w:top w:val="single" w:sz="4" w:space="0" w:color="000000"/>
              <w:left w:val="single" w:sz="4" w:space="0" w:color="000000"/>
              <w:bottom w:val="single" w:sz="4" w:space="0" w:color="000000"/>
            </w:tcBorders>
            <w:shd w:val="clear" w:color="auto" w:fill="auto"/>
          </w:tcPr>
          <w:p w14:paraId="29DFC9D8" w14:textId="77777777" w:rsidR="008311C6" w:rsidRDefault="008311C6" w:rsidP="00DF5269">
            <w:pPr>
              <w:pStyle w:val="NoSpacing"/>
              <w:jc w:val="right"/>
            </w:pPr>
            <w:r>
              <w:rPr>
                <w:rFonts w:ascii="Arial" w:hAnsi="Arial" w:cs="Arial"/>
                <w:b/>
              </w:rPr>
              <w:t>900.000,00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094F315C" w14:textId="77777777" w:rsidR="008311C6" w:rsidRDefault="008311C6" w:rsidP="00DF5269">
            <w:pPr>
              <w:pStyle w:val="NoSpacing"/>
              <w:jc w:val="right"/>
            </w:pPr>
            <w:r>
              <w:rPr>
                <w:rFonts w:ascii="Arial" w:hAnsi="Arial" w:cs="Arial"/>
                <w:b/>
              </w:rPr>
              <w:t>1.021.485,00</w:t>
            </w:r>
          </w:p>
        </w:tc>
        <w:tc>
          <w:tcPr>
            <w:tcW w:w="1885" w:type="dxa"/>
            <w:tcBorders>
              <w:top w:val="single" w:sz="4" w:space="0" w:color="000000"/>
              <w:left w:val="single" w:sz="4" w:space="0" w:color="000000"/>
              <w:bottom w:val="single" w:sz="4" w:space="0" w:color="000000"/>
              <w:right w:val="single" w:sz="4" w:space="0" w:color="000000"/>
            </w:tcBorders>
          </w:tcPr>
          <w:p w14:paraId="3E255600" w14:textId="77777777" w:rsidR="008311C6" w:rsidRDefault="008311C6" w:rsidP="00DF5269">
            <w:pPr>
              <w:pStyle w:val="NoSpacing"/>
              <w:jc w:val="right"/>
              <w:rPr>
                <w:rFonts w:ascii="Arial" w:hAnsi="Arial" w:cs="Arial"/>
                <w:b/>
              </w:rPr>
            </w:pPr>
            <w:r>
              <w:rPr>
                <w:rFonts w:ascii="Arial" w:hAnsi="Arial" w:cs="Arial"/>
                <w:b/>
              </w:rPr>
              <w:t>1.025.785,00</w:t>
            </w:r>
          </w:p>
        </w:tc>
      </w:tr>
    </w:tbl>
    <w:p w14:paraId="5AB02DC3" w14:textId="77777777" w:rsidR="008311C6" w:rsidRPr="00F72E24" w:rsidRDefault="008311C6" w:rsidP="008311C6">
      <w:pPr>
        <w:pStyle w:val="NoSpacing"/>
        <w:rPr>
          <w:sz w:val="18"/>
          <w:szCs w:val="18"/>
        </w:rPr>
      </w:pPr>
      <w:r>
        <w:rPr>
          <w:rFonts w:ascii="Arial" w:hAnsi="Arial" w:cs="Arial"/>
        </w:rPr>
        <w:tab/>
      </w:r>
    </w:p>
    <w:p w14:paraId="33D885E8" w14:textId="77777777" w:rsidR="008311C6" w:rsidRDefault="008311C6" w:rsidP="008311C6">
      <w:pPr>
        <w:pStyle w:val="NoSpacing"/>
      </w:pPr>
      <w:r>
        <w:rPr>
          <w:rFonts w:ascii="Arial" w:eastAsia="Arial" w:hAnsi="Arial" w:cs="Arial"/>
        </w:rPr>
        <w:t xml:space="preserve">         </w:t>
      </w:r>
      <w:r>
        <w:rPr>
          <w:rFonts w:ascii="Arial" w:hAnsi="Arial" w:cs="Arial"/>
          <w:lang w:val="pl-PL"/>
        </w:rPr>
        <w:t>Sredstva po ovim projektima planirana su</w:t>
      </w:r>
      <w:r>
        <w:rPr>
          <w:rFonts w:ascii="Arial" w:hAnsi="Arial" w:cs="Arial"/>
        </w:rPr>
        <w:t xml:space="preserve"> iz općih prihoda u iznosu u iznosu od </w:t>
      </w:r>
      <w:r>
        <w:rPr>
          <w:rFonts w:ascii="Arial" w:eastAsia="Arial" w:hAnsi="Arial" w:cs="Arial"/>
          <w:lang w:val="pl-PL"/>
        </w:rPr>
        <w:t>870.000</w:t>
      </w:r>
      <w:r>
        <w:rPr>
          <w:rFonts w:ascii="Arial" w:hAnsi="Arial" w:cs="Arial"/>
        </w:rPr>
        <w:t>,00 kn, a po rebalansu II u iznosu od 874.300,00 kn te iz</w:t>
      </w:r>
      <w:r>
        <w:rPr>
          <w:rFonts w:ascii="Arial" w:hAnsi="Arial" w:cs="Arial"/>
          <w:lang w:val="pl-PL"/>
        </w:rPr>
        <w:t xml:space="preserve"> nemamjenskih primitaka od financijske imovine i zaduživanja u iznosu od </w:t>
      </w:r>
      <w:r>
        <w:rPr>
          <w:rFonts w:ascii="Arial" w:hAnsi="Arial" w:cs="Arial"/>
        </w:rPr>
        <w:t>151.485</w:t>
      </w:r>
      <w:r>
        <w:rPr>
          <w:rFonts w:ascii="Arial" w:hAnsi="Arial" w:cs="Arial"/>
          <w:lang w:val="pl-PL"/>
        </w:rPr>
        <w:t>,00 kn,</w:t>
      </w:r>
      <w:r>
        <w:rPr>
          <w:rFonts w:ascii="Arial" w:hAnsi="Arial" w:cs="Arial"/>
        </w:rPr>
        <w:t xml:space="preserve"> a po rebalansu II ostaju ista.</w:t>
      </w:r>
    </w:p>
    <w:p w14:paraId="1495D69F" w14:textId="77777777" w:rsidR="008311C6" w:rsidRPr="00F72E24" w:rsidRDefault="008311C6" w:rsidP="008311C6">
      <w:pPr>
        <w:pStyle w:val="NoSpacing"/>
        <w:ind w:left="360"/>
        <w:jc w:val="both"/>
        <w:rPr>
          <w:rFonts w:ascii="Arial" w:hAnsi="Arial" w:cs="Arial"/>
          <w:b/>
          <w:sz w:val="14"/>
          <w:szCs w:val="14"/>
        </w:rPr>
      </w:pPr>
    </w:p>
    <w:p w14:paraId="53575439" w14:textId="77777777" w:rsidR="008311C6" w:rsidRPr="000116A5" w:rsidRDefault="008311C6" w:rsidP="008311C6">
      <w:pPr>
        <w:pStyle w:val="NoSpacing"/>
        <w:ind w:left="360"/>
        <w:jc w:val="both"/>
      </w:pPr>
      <w:r>
        <w:rPr>
          <w:rFonts w:ascii="Arial" w:hAnsi="Arial" w:cs="Arial"/>
          <w:b/>
        </w:rPr>
        <w:t>V.     JAVNE POVRŠINE</w:t>
      </w:r>
    </w:p>
    <w:p w14:paraId="5846ECF7" w14:textId="77777777" w:rsidR="008311C6" w:rsidRDefault="008311C6" w:rsidP="008311C6">
      <w:pPr>
        <w:pStyle w:val="NoSpacing"/>
        <w:jc w:val="center"/>
      </w:pPr>
      <w:r>
        <w:rPr>
          <w:rFonts w:ascii="Arial" w:hAnsi="Arial" w:cs="Arial"/>
          <w:b/>
        </w:rPr>
        <w:t>Članak 12.</w:t>
      </w:r>
    </w:p>
    <w:p w14:paraId="33FDACE7" w14:textId="77777777" w:rsidR="008311C6" w:rsidRPr="000116A5" w:rsidRDefault="008311C6" w:rsidP="008311C6">
      <w:pPr>
        <w:pStyle w:val="NoSpacing"/>
        <w:jc w:val="both"/>
      </w:pPr>
      <w:r>
        <w:rPr>
          <w:rFonts w:ascii="Arial" w:hAnsi="Arial" w:cs="Arial"/>
        </w:rPr>
        <w:tab/>
        <w:t>Pod gradnjom javnih površina podrazumijeva se gradnja javnih prometnih površina (trgovi, pločnici, javni prolazi, javne stube, prečaci, pješačke staze, šetališta, biciklističke trake i staze, podvožnjaci, pothodnici, nadvožnjaci, ako nisu sastavni dio nerazvrstane ceste), javnih zelenih površina (parkovi, park-šume, drvoredi, živice, cvjetnjaci, travnjaci, skupine stabala ili pojedinačna stabla, dječja igrališta s pripadajućom opremom, javni športski i rekreacijski prostori, obale rijeka, jezera i potoka, zelene površine uz ceste i ulice ako nisu sastavni dio nerazvrstane ceste), te javnih objekata i uređaja (javna parkirališta, taksi stajališta, otvorene tržnice, javna skladišta, javna kupališta, javni zdenci, javni satovi, vodoskoci, fontane, oglasni stupovi, spomenici, skulpture i drugi slični objekti i uređaji).</w:t>
      </w:r>
    </w:p>
    <w:p w14:paraId="25DEE659" w14:textId="77777777" w:rsidR="008311C6" w:rsidRPr="009E107F" w:rsidRDefault="008311C6" w:rsidP="008311C6">
      <w:pPr>
        <w:pStyle w:val="NoSpacing"/>
        <w:jc w:val="both"/>
        <w:rPr>
          <w:rFonts w:ascii="Arial" w:hAnsi="Arial" w:cs="Arial"/>
          <w:sz w:val="18"/>
          <w:szCs w:val="18"/>
        </w:rPr>
      </w:pPr>
    </w:p>
    <w:tbl>
      <w:tblPr>
        <w:tblW w:w="10282" w:type="dxa"/>
        <w:tblInd w:w="-318" w:type="dxa"/>
        <w:tblLayout w:type="fixed"/>
        <w:tblLook w:val="0000" w:firstRow="0" w:lastRow="0" w:firstColumn="0" w:lastColumn="0" w:noHBand="0" w:noVBand="0"/>
      </w:tblPr>
      <w:tblGrid>
        <w:gridCol w:w="638"/>
        <w:gridCol w:w="3962"/>
        <w:gridCol w:w="1938"/>
        <w:gridCol w:w="1872"/>
        <w:gridCol w:w="1872"/>
      </w:tblGrid>
      <w:tr w:rsidR="008311C6" w14:paraId="378C7AB1" w14:textId="77777777" w:rsidTr="00DF5269">
        <w:tc>
          <w:tcPr>
            <w:tcW w:w="638" w:type="dxa"/>
            <w:tcBorders>
              <w:top w:val="single" w:sz="4" w:space="0" w:color="000000"/>
              <w:left w:val="single" w:sz="4" w:space="0" w:color="000000"/>
              <w:bottom w:val="single" w:sz="4" w:space="0" w:color="000000"/>
            </w:tcBorders>
            <w:shd w:val="clear" w:color="auto" w:fill="auto"/>
          </w:tcPr>
          <w:p w14:paraId="7337A24C" w14:textId="77777777" w:rsidR="008311C6" w:rsidRDefault="008311C6" w:rsidP="00DF5269">
            <w:pPr>
              <w:pStyle w:val="NoSpacing"/>
              <w:snapToGrid w:val="0"/>
              <w:rPr>
                <w:rFonts w:ascii="Arial" w:hAnsi="Arial" w:cs="Arial"/>
              </w:rPr>
            </w:pPr>
          </w:p>
        </w:tc>
        <w:tc>
          <w:tcPr>
            <w:tcW w:w="3962" w:type="dxa"/>
            <w:tcBorders>
              <w:top w:val="single" w:sz="4" w:space="0" w:color="000000"/>
              <w:left w:val="single" w:sz="4" w:space="0" w:color="000000"/>
              <w:bottom w:val="single" w:sz="4" w:space="0" w:color="000000"/>
            </w:tcBorders>
            <w:shd w:val="clear" w:color="auto" w:fill="auto"/>
          </w:tcPr>
          <w:p w14:paraId="385A1FC4" w14:textId="77777777" w:rsidR="008311C6" w:rsidRDefault="008311C6" w:rsidP="00DF5269">
            <w:pPr>
              <w:pStyle w:val="NoSpacing"/>
            </w:pPr>
            <w:r>
              <w:rPr>
                <w:rFonts w:ascii="Arial" w:hAnsi="Arial" w:cs="Arial"/>
              </w:rPr>
              <w:t>VRSTA RADOVA</w:t>
            </w:r>
          </w:p>
        </w:tc>
        <w:tc>
          <w:tcPr>
            <w:tcW w:w="1938" w:type="dxa"/>
            <w:tcBorders>
              <w:top w:val="single" w:sz="4" w:space="0" w:color="000000"/>
              <w:left w:val="single" w:sz="4" w:space="0" w:color="000000"/>
              <w:bottom w:val="single" w:sz="4" w:space="0" w:color="000000"/>
            </w:tcBorders>
            <w:shd w:val="clear" w:color="auto" w:fill="auto"/>
          </w:tcPr>
          <w:p w14:paraId="74817A3E" w14:textId="77777777" w:rsidR="008311C6" w:rsidRDefault="008311C6" w:rsidP="00DF5269">
            <w:pPr>
              <w:pStyle w:val="NoSpacing"/>
              <w:jc w:val="center"/>
            </w:pPr>
            <w:r>
              <w:rPr>
                <w:rFonts w:ascii="Arial" w:hAnsi="Arial" w:cs="Arial"/>
              </w:rPr>
              <w:t>PLANIRANO 2021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63B86C6" w14:textId="77777777" w:rsidR="008311C6" w:rsidRDefault="008311C6" w:rsidP="00DF5269">
            <w:pPr>
              <w:pStyle w:val="NoSpacing"/>
              <w:jc w:val="center"/>
            </w:pPr>
            <w:r>
              <w:rPr>
                <w:rFonts w:ascii="Arial" w:hAnsi="Arial" w:cs="Arial"/>
              </w:rPr>
              <w:t>REBALANS I</w:t>
            </w:r>
          </w:p>
        </w:tc>
        <w:tc>
          <w:tcPr>
            <w:tcW w:w="1872" w:type="dxa"/>
            <w:tcBorders>
              <w:top w:val="single" w:sz="4" w:space="0" w:color="000000"/>
              <w:left w:val="single" w:sz="4" w:space="0" w:color="000000"/>
              <w:bottom w:val="single" w:sz="4" w:space="0" w:color="000000"/>
              <w:right w:val="single" w:sz="4" w:space="0" w:color="000000"/>
            </w:tcBorders>
          </w:tcPr>
          <w:p w14:paraId="54AE2349" w14:textId="77777777" w:rsidR="008311C6" w:rsidRDefault="008311C6" w:rsidP="00DF5269">
            <w:pPr>
              <w:pStyle w:val="NoSpacing"/>
              <w:jc w:val="center"/>
              <w:rPr>
                <w:rFonts w:ascii="Arial" w:hAnsi="Arial" w:cs="Arial"/>
              </w:rPr>
            </w:pPr>
            <w:r>
              <w:rPr>
                <w:rFonts w:ascii="Arial" w:hAnsi="Arial" w:cs="Arial"/>
              </w:rPr>
              <w:t>REBALANS II</w:t>
            </w:r>
          </w:p>
        </w:tc>
      </w:tr>
      <w:tr w:rsidR="008311C6" w14:paraId="11A28024" w14:textId="77777777" w:rsidTr="00DF5269">
        <w:trPr>
          <w:trHeight w:val="1321"/>
        </w:trPr>
        <w:tc>
          <w:tcPr>
            <w:tcW w:w="638" w:type="dxa"/>
            <w:tcBorders>
              <w:top w:val="single" w:sz="4" w:space="0" w:color="000000"/>
              <w:left w:val="single" w:sz="4" w:space="0" w:color="000000"/>
              <w:bottom w:val="single" w:sz="4" w:space="0" w:color="000000"/>
            </w:tcBorders>
            <w:shd w:val="clear" w:color="auto" w:fill="auto"/>
          </w:tcPr>
          <w:p w14:paraId="234BA39B" w14:textId="77777777" w:rsidR="008311C6" w:rsidRDefault="008311C6" w:rsidP="00DF5269">
            <w:pPr>
              <w:pStyle w:val="NoSpacing"/>
              <w:rPr>
                <w:rFonts w:ascii="Arial" w:hAnsi="Arial" w:cs="Arial"/>
              </w:rPr>
            </w:pPr>
            <w:r>
              <w:rPr>
                <w:rFonts w:ascii="Arial" w:hAnsi="Arial" w:cs="Arial"/>
              </w:rPr>
              <w:t>1.</w:t>
            </w:r>
          </w:p>
          <w:p w14:paraId="27D039D7" w14:textId="77777777" w:rsidR="008311C6" w:rsidRDefault="008311C6" w:rsidP="00DF5269">
            <w:pPr>
              <w:pStyle w:val="NoSpacing"/>
            </w:pPr>
            <w:r>
              <w:rPr>
                <w:rFonts w:ascii="Arial" w:hAnsi="Arial" w:cs="Arial"/>
              </w:rPr>
              <w:t>2.</w:t>
            </w:r>
          </w:p>
          <w:p w14:paraId="7A47C059" w14:textId="77777777" w:rsidR="008311C6" w:rsidRDefault="008311C6" w:rsidP="00DF5269">
            <w:pPr>
              <w:pStyle w:val="NoSpacing"/>
            </w:pPr>
            <w:r>
              <w:rPr>
                <w:rFonts w:ascii="Arial" w:hAnsi="Arial" w:cs="Arial"/>
              </w:rPr>
              <w:t xml:space="preserve">3.  </w:t>
            </w:r>
          </w:p>
          <w:p w14:paraId="2DAB0EF8" w14:textId="77777777" w:rsidR="008311C6" w:rsidRDefault="008311C6" w:rsidP="00DF5269">
            <w:pPr>
              <w:pStyle w:val="NoSpacing"/>
              <w:rPr>
                <w:rFonts w:ascii="Arial" w:hAnsi="Arial" w:cs="Arial"/>
              </w:rPr>
            </w:pPr>
            <w:r>
              <w:rPr>
                <w:rFonts w:ascii="Arial" w:hAnsi="Arial" w:cs="Arial"/>
              </w:rPr>
              <w:t>4.</w:t>
            </w:r>
          </w:p>
          <w:p w14:paraId="166A04A8" w14:textId="77777777" w:rsidR="008311C6" w:rsidRDefault="008311C6" w:rsidP="00DF5269">
            <w:pPr>
              <w:pStyle w:val="NoSpacing"/>
              <w:rPr>
                <w:rFonts w:ascii="Arial" w:hAnsi="Arial" w:cs="Arial"/>
              </w:rPr>
            </w:pPr>
            <w:r>
              <w:rPr>
                <w:rFonts w:ascii="Arial" w:hAnsi="Arial" w:cs="Arial"/>
              </w:rPr>
              <w:t>5.</w:t>
            </w:r>
          </w:p>
          <w:p w14:paraId="7C415C39" w14:textId="77777777" w:rsidR="008311C6" w:rsidRDefault="008311C6" w:rsidP="00DF5269">
            <w:pPr>
              <w:pStyle w:val="NoSpacing"/>
            </w:pPr>
            <w:r>
              <w:rPr>
                <w:rFonts w:ascii="Arial" w:hAnsi="Arial" w:cs="Arial"/>
              </w:rPr>
              <w:t>6.</w:t>
            </w:r>
          </w:p>
        </w:tc>
        <w:tc>
          <w:tcPr>
            <w:tcW w:w="3962" w:type="dxa"/>
            <w:tcBorders>
              <w:top w:val="single" w:sz="4" w:space="0" w:color="000000"/>
              <w:left w:val="single" w:sz="4" w:space="0" w:color="000000"/>
              <w:bottom w:val="single" w:sz="4" w:space="0" w:color="000000"/>
            </w:tcBorders>
            <w:shd w:val="clear" w:color="auto" w:fill="auto"/>
          </w:tcPr>
          <w:p w14:paraId="727BE393" w14:textId="77777777" w:rsidR="008311C6" w:rsidRDefault="008311C6" w:rsidP="00DF5269">
            <w:pPr>
              <w:pStyle w:val="NoSpacing"/>
            </w:pPr>
            <w:r>
              <w:rPr>
                <w:rFonts w:ascii="Arial" w:hAnsi="Arial" w:cs="Arial"/>
                <w:lang w:val="pl-PL"/>
              </w:rPr>
              <w:t>Park dr. Franje Tuđmana</w:t>
            </w:r>
          </w:p>
          <w:p w14:paraId="15D67BC3" w14:textId="77777777" w:rsidR="008311C6" w:rsidRDefault="008311C6" w:rsidP="00DF5269">
            <w:pPr>
              <w:pStyle w:val="NoSpacing"/>
            </w:pPr>
            <w:r>
              <w:rPr>
                <w:rFonts w:ascii="Arial" w:hAnsi="Arial" w:cs="Arial"/>
                <w:lang w:val="pl-PL"/>
              </w:rPr>
              <w:t xml:space="preserve">Dječja igrališta – Mjesni odbori </w:t>
            </w:r>
          </w:p>
          <w:p w14:paraId="605696F8" w14:textId="77777777" w:rsidR="008311C6" w:rsidRDefault="008311C6" w:rsidP="00DF5269">
            <w:pPr>
              <w:pStyle w:val="NoSpacing"/>
            </w:pPr>
            <w:r>
              <w:rPr>
                <w:rFonts w:ascii="Arial" w:hAnsi="Arial" w:cs="Arial"/>
                <w:lang w:val="pl-PL"/>
              </w:rPr>
              <w:t>Autobusne nadstrešnice</w:t>
            </w:r>
          </w:p>
          <w:p w14:paraId="74EA8B98" w14:textId="77777777" w:rsidR="008311C6" w:rsidRDefault="008311C6" w:rsidP="00DF5269">
            <w:pPr>
              <w:pStyle w:val="NoSpacing"/>
              <w:rPr>
                <w:rFonts w:ascii="Arial" w:hAnsi="Arial" w:cs="Arial"/>
                <w:lang w:val="pl-PL"/>
              </w:rPr>
            </w:pPr>
            <w:r>
              <w:rPr>
                <w:rFonts w:ascii="Arial" w:hAnsi="Arial" w:cs="Arial"/>
                <w:lang w:val="pl-PL"/>
              </w:rPr>
              <w:t xml:space="preserve">Groblja </w:t>
            </w:r>
          </w:p>
          <w:p w14:paraId="64FA4ED0" w14:textId="77777777" w:rsidR="008311C6" w:rsidRDefault="008311C6" w:rsidP="00DF5269">
            <w:pPr>
              <w:pStyle w:val="NoSpacing"/>
              <w:rPr>
                <w:rFonts w:ascii="Arial" w:hAnsi="Arial" w:cs="Arial"/>
                <w:lang w:val="pl-PL"/>
              </w:rPr>
            </w:pPr>
            <w:r>
              <w:rPr>
                <w:rFonts w:ascii="Arial" w:hAnsi="Arial" w:cs="Arial"/>
                <w:lang w:val="pl-PL"/>
              </w:rPr>
              <w:t>Uređenje javnih površina</w:t>
            </w:r>
          </w:p>
          <w:p w14:paraId="71AE607E" w14:textId="77777777" w:rsidR="008311C6" w:rsidRPr="00C4609C" w:rsidRDefault="008311C6" w:rsidP="00DF5269">
            <w:pPr>
              <w:pStyle w:val="NoSpacing"/>
            </w:pPr>
            <w:r>
              <w:rPr>
                <w:rFonts w:ascii="Arial" w:hAnsi="Arial" w:cs="Arial"/>
                <w:lang w:val="pl-PL"/>
              </w:rPr>
              <w:t>Nabava komunalne opreme</w:t>
            </w:r>
          </w:p>
        </w:tc>
        <w:tc>
          <w:tcPr>
            <w:tcW w:w="1938" w:type="dxa"/>
            <w:tcBorders>
              <w:top w:val="single" w:sz="4" w:space="0" w:color="000000"/>
              <w:left w:val="single" w:sz="4" w:space="0" w:color="000000"/>
              <w:bottom w:val="single" w:sz="4" w:space="0" w:color="000000"/>
            </w:tcBorders>
            <w:shd w:val="clear" w:color="auto" w:fill="auto"/>
          </w:tcPr>
          <w:p w14:paraId="49B8C74C" w14:textId="77777777" w:rsidR="008311C6" w:rsidRDefault="008311C6" w:rsidP="00DF5269">
            <w:pPr>
              <w:pStyle w:val="NoSpacing"/>
              <w:jc w:val="right"/>
            </w:pPr>
            <w:r>
              <w:rPr>
                <w:rFonts w:ascii="Arial" w:hAnsi="Arial" w:cs="Arial"/>
                <w:lang w:val="pl-PL"/>
              </w:rPr>
              <w:t>3.512.123,00</w:t>
            </w:r>
          </w:p>
          <w:p w14:paraId="50C27C76" w14:textId="77777777" w:rsidR="008311C6" w:rsidRDefault="008311C6" w:rsidP="00DF5269">
            <w:pPr>
              <w:pStyle w:val="NoSpacing"/>
              <w:jc w:val="right"/>
            </w:pPr>
            <w:r>
              <w:rPr>
                <w:rFonts w:ascii="Arial" w:hAnsi="Arial" w:cs="Arial"/>
                <w:lang w:val="pl-PL"/>
              </w:rPr>
              <w:t>244.000,00</w:t>
            </w:r>
          </w:p>
          <w:p w14:paraId="502D8A24" w14:textId="77777777" w:rsidR="008311C6" w:rsidRDefault="008311C6" w:rsidP="00DF5269">
            <w:pPr>
              <w:pStyle w:val="NoSpacing"/>
              <w:jc w:val="right"/>
            </w:pPr>
            <w:r>
              <w:rPr>
                <w:rFonts w:ascii="Arial" w:hAnsi="Arial" w:cs="Arial"/>
                <w:lang w:val="pl-PL"/>
              </w:rPr>
              <w:t>40.000,00</w:t>
            </w:r>
          </w:p>
          <w:p w14:paraId="7E1967A8" w14:textId="77777777" w:rsidR="008311C6" w:rsidRDefault="008311C6" w:rsidP="00DF5269">
            <w:pPr>
              <w:pStyle w:val="NoSpacing"/>
              <w:jc w:val="right"/>
              <w:rPr>
                <w:rFonts w:ascii="Arial" w:hAnsi="Arial" w:cs="Arial"/>
                <w:lang w:val="pl-PL"/>
              </w:rPr>
            </w:pPr>
            <w:r>
              <w:rPr>
                <w:rFonts w:ascii="Arial" w:hAnsi="Arial" w:cs="Arial"/>
                <w:lang w:val="pl-PL"/>
              </w:rPr>
              <w:t>150.000,00</w:t>
            </w:r>
          </w:p>
          <w:p w14:paraId="2FAA9D68" w14:textId="77777777" w:rsidR="008311C6" w:rsidRDefault="008311C6" w:rsidP="00DF5269">
            <w:pPr>
              <w:pStyle w:val="NoSpacing"/>
              <w:jc w:val="right"/>
              <w:rPr>
                <w:rFonts w:ascii="Arial" w:hAnsi="Arial" w:cs="Arial"/>
                <w:lang w:val="pl-PL"/>
              </w:rPr>
            </w:pPr>
            <w:r>
              <w:rPr>
                <w:rFonts w:ascii="Arial" w:hAnsi="Arial" w:cs="Arial"/>
                <w:lang w:val="pl-PL"/>
              </w:rPr>
              <w:t>100.000,00</w:t>
            </w:r>
          </w:p>
          <w:p w14:paraId="3F655E8C" w14:textId="77777777" w:rsidR="008311C6" w:rsidRPr="00C4609C" w:rsidRDefault="008311C6" w:rsidP="00DF5269">
            <w:pPr>
              <w:pStyle w:val="NoSpacing"/>
              <w:jc w:val="right"/>
            </w:pPr>
            <w:r>
              <w:rPr>
                <w:rFonts w:ascii="Arial" w:hAnsi="Arial" w:cs="Arial"/>
                <w:lang w:val="pl-PL"/>
              </w:rPr>
              <w:t>666.400,00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EE8EA71" w14:textId="77777777" w:rsidR="008311C6" w:rsidRDefault="008311C6" w:rsidP="00DF5269">
            <w:pPr>
              <w:pStyle w:val="NoSpacing"/>
              <w:jc w:val="right"/>
            </w:pPr>
            <w:r>
              <w:rPr>
                <w:rFonts w:ascii="Arial" w:hAnsi="Arial" w:cs="Arial"/>
                <w:lang w:val="pl-PL"/>
              </w:rPr>
              <w:t>3.512.123,00</w:t>
            </w:r>
          </w:p>
          <w:p w14:paraId="3876B2C4" w14:textId="77777777" w:rsidR="008311C6" w:rsidRDefault="008311C6" w:rsidP="00DF5269">
            <w:pPr>
              <w:pStyle w:val="NoSpacing"/>
              <w:jc w:val="right"/>
            </w:pPr>
            <w:r>
              <w:rPr>
                <w:rFonts w:ascii="Arial" w:hAnsi="Arial" w:cs="Arial"/>
                <w:lang w:val="pl-PL"/>
              </w:rPr>
              <w:t>100.000,00</w:t>
            </w:r>
          </w:p>
          <w:p w14:paraId="3CB4C825" w14:textId="77777777" w:rsidR="008311C6" w:rsidRDefault="008311C6" w:rsidP="00DF5269">
            <w:pPr>
              <w:pStyle w:val="NoSpacing"/>
              <w:jc w:val="right"/>
            </w:pPr>
            <w:r>
              <w:rPr>
                <w:rFonts w:ascii="Arial" w:hAnsi="Arial" w:cs="Arial"/>
                <w:lang w:val="pl-PL"/>
              </w:rPr>
              <w:t>0,00</w:t>
            </w:r>
          </w:p>
          <w:p w14:paraId="7E6EFD18" w14:textId="77777777" w:rsidR="008311C6" w:rsidRDefault="008311C6" w:rsidP="00DF5269">
            <w:pPr>
              <w:pStyle w:val="NoSpacing"/>
              <w:jc w:val="right"/>
              <w:rPr>
                <w:rFonts w:ascii="Arial" w:hAnsi="Arial" w:cs="Arial"/>
                <w:lang w:val="pl-PL"/>
              </w:rPr>
            </w:pPr>
            <w:r>
              <w:rPr>
                <w:rFonts w:ascii="Arial" w:hAnsi="Arial" w:cs="Arial"/>
                <w:lang w:val="pl-PL"/>
              </w:rPr>
              <w:t>534.000,00</w:t>
            </w:r>
          </w:p>
          <w:p w14:paraId="02F070C4" w14:textId="77777777" w:rsidR="008311C6" w:rsidRDefault="008311C6" w:rsidP="00DF5269">
            <w:pPr>
              <w:pStyle w:val="NoSpacing"/>
              <w:jc w:val="right"/>
              <w:rPr>
                <w:rFonts w:ascii="Arial" w:hAnsi="Arial" w:cs="Arial"/>
                <w:lang w:val="pl-PL"/>
              </w:rPr>
            </w:pPr>
            <w:r>
              <w:rPr>
                <w:rFonts w:ascii="Arial" w:hAnsi="Arial" w:cs="Arial"/>
                <w:lang w:val="pl-PL"/>
              </w:rPr>
              <w:t>400.000,00</w:t>
            </w:r>
          </w:p>
          <w:p w14:paraId="5D22CA2C" w14:textId="77777777" w:rsidR="008311C6" w:rsidRPr="00C4609C" w:rsidRDefault="008311C6" w:rsidP="00DF5269">
            <w:pPr>
              <w:pStyle w:val="NoSpacing"/>
              <w:jc w:val="right"/>
            </w:pPr>
            <w:r>
              <w:rPr>
                <w:rFonts w:ascii="Arial" w:hAnsi="Arial" w:cs="Arial"/>
                <w:lang w:val="pl-PL"/>
              </w:rPr>
              <w:t>540.960,00</w:t>
            </w:r>
          </w:p>
        </w:tc>
        <w:tc>
          <w:tcPr>
            <w:tcW w:w="1872" w:type="dxa"/>
            <w:tcBorders>
              <w:top w:val="single" w:sz="4" w:space="0" w:color="000000"/>
              <w:left w:val="single" w:sz="4" w:space="0" w:color="000000"/>
              <w:bottom w:val="single" w:sz="4" w:space="0" w:color="000000"/>
              <w:right w:val="single" w:sz="4" w:space="0" w:color="000000"/>
            </w:tcBorders>
          </w:tcPr>
          <w:p w14:paraId="1AB2D1F5" w14:textId="77777777" w:rsidR="008311C6" w:rsidRDefault="008311C6" w:rsidP="00DF5269">
            <w:pPr>
              <w:pStyle w:val="NoSpacing"/>
              <w:jc w:val="right"/>
            </w:pPr>
            <w:r>
              <w:rPr>
                <w:rFonts w:ascii="Arial" w:hAnsi="Arial" w:cs="Arial"/>
                <w:lang w:val="pl-PL"/>
              </w:rPr>
              <w:t>2.693.794,00</w:t>
            </w:r>
          </w:p>
          <w:p w14:paraId="592D518F" w14:textId="77777777" w:rsidR="008311C6" w:rsidRDefault="008311C6" w:rsidP="00DF5269">
            <w:pPr>
              <w:pStyle w:val="NoSpacing"/>
              <w:jc w:val="right"/>
            </w:pPr>
            <w:r>
              <w:rPr>
                <w:rFonts w:ascii="Arial" w:hAnsi="Arial" w:cs="Arial"/>
                <w:lang w:val="pl-PL"/>
              </w:rPr>
              <w:t>100.000,00</w:t>
            </w:r>
          </w:p>
          <w:p w14:paraId="3A9EC593" w14:textId="77777777" w:rsidR="008311C6" w:rsidRDefault="008311C6" w:rsidP="00DF5269">
            <w:pPr>
              <w:pStyle w:val="NoSpacing"/>
              <w:jc w:val="right"/>
            </w:pPr>
            <w:r>
              <w:rPr>
                <w:rFonts w:ascii="Arial" w:hAnsi="Arial" w:cs="Arial"/>
                <w:lang w:val="pl-PL"/>
              </w:rPr>
              <w:t>15.400,00</w:t>
            </w:r>
          </w:p>
          <w:p w14:paraId="780E5E15" w14:textId="77777777" w:rsidR="008311C6" w:rsidRDefault="008311C6" w:rsidP="00DF5269">
            <w:pPr>
              <w:pStyle w:val="NoSpacing"/>
              <w:jc w:val="right"/>
              <w:rPr>
                <w:rFonts w:ascii="Arial" w:hAnsi="Arial" w:cs="Arial"/>
                <w:lang w:val="pl-PL"/>
              </w:rPr>
            </w:pPr>
            <w:r>
              <w:rPr>
                <w:rFonts w:ascii="Arial" w:hAnsi="Arial" w:cs="Arial"/>
                <w:lang w:val="pl-PL"/>
              </w:rPr>
              <w:t>534.000,00</w:t>
            </w:r>
          </w:p>
          <w:p w14:paraId="5A3C48FC" w14:textId="77777777" w:rsidR="008311C6" w:rsidRDefault="008311C6" w:rsidP="00DF5269">
            <w:pPr>
              <w:pStyle w:val="NoSpacing"/>
              <w:jc w:val="right"/>
              <w:rPr>
                <w:rFonts w:ascii="Arial" w:hAnsi="Arial" w:cs="Arial"/>
                <w:lang w:val="pl-PL"/>
              </w:rPr>
            </w:pPr>
            <w:r>
              <w:rPr>
                <w:rFonts w:ascii="Arial" w:hAnsi="Arial" w:cs="Arial"/>
                <w:lang w:val="pl-PL"/>
              </w:rPr>
              <w:t>400.000,00</w:t>
            </w:r>
          </w:p>
          <w:p w14:paraId="55C8C10A" w14:textId="77777777" w:rsidR="008311C6" w:rsidRDefault="008311C6" w:rsidP="00DF5269">
            <w:pPr>
              <w:pStyle w:val="NoSpacing"/>
              <w:jc w:val="right"/>
              <w:rPr>
                <w:rFonts w:ascii="Arial" w:hAnsi="Arial" w:cs="Arial"/>
                <w:lang w:val="pl-PL"/>
              </w:rPr>
            </w:pPr>
            <w:r>
              <w:rPr>
                <w:rFonts w:ascii="Arial" w:hAnsi="Arial" w:cs="Arial"/>
                <w:lang w:val="pl-PL"/>
              </w:rPr>
              <w:t>540.960,00</w:t>
            </w:r>
          </w:p>
        </w:tc>
      </w:tr>
      <w:tr w:rsidR="008311C6" w14:paraId="3A8D15D4" w14:textId="77777777" w:rsidTr="00DF5269">
        <w:trPr>
          <w:trHeight w:val="294"/>
        </w:trPr>
        <w:tc>
          <w:tcPr>
            <w:tcW w:w="4600" w:type="dxa"/>
            <w:gridSpan w:val="2"/>
            <w:tcBorders>
              <w:top w:val="single" w:sz="4" w:space="0" w:color="000000"/>
              <w:left w:val="single" w:sz="4" w:space="0" w:color="000000"/>
              <w:bottom w:val="single" w:sz="4" w:space="0" w:color="000000"/>
            </w:tcBorders>
            <w:shd w:val="clear" w:color="auto" w:fill="auto"/>
          </w:tcPr>
          <w:p w14:paraId="221AA0F3" w14:textId="77777777" w:rsidR="008311C6" w:rsidRDefault="008311C6" w:rsidP="00DF5269">
            <w:pPr>
              <w:pStyle w:val="NoSpacing"/>
              <w:jc w:val="center"/>
            </w:pPr>
            <w:r>
              <w:rPr>
                <w:rFonts w:ascii="Arial" w:hAnsi="Arial" w:cs="Arial"/>
                <w:b/>
              </w:rPr>
              <w:t>UKUPNO:</w:t>
            </w:r>
          </w:p>
        </w:tc>
        <w:tc>
          <w:tcPr>
            <w:tcW w:w="1938" w:type="dxa"/>
            <w:tcBorders>
              <w:top w:val="single" w:sz="4" w:space="0" w:color="000000"/>
              <w:left w:val="single" w:sz="4" w:space="0" w:color="000000"/>
              <w:bottom w:val="single" w:sz="4" w:space="0" w:color="000000"/>
            </w:tcBorders>
            <w:shd w:val="clear" w:color="auto" w:fill="auto"/>
          </w:tcPr>
          <w:p w14:paraId="729D42C5" w14:textId="77777777" w:rsidR="008311C6" w:rsidRDefault="008311C6" w:rsidP="00DF5269">
            <w:pPr>
              <w:pStyle w:val="NoSpacing"/>
              <w:jc w:val="right"/>
            </w:pPr>
            <w:r>
              <w:rPr>
                <w:rFonts w:ascii="Arial" w:hAnsi="Arial" w:cs="Arial"/>
                <w:b/>
                <w:lang w:val="pl-PL"/>
              </w:rPr>
              <w:t>4.712.523</w:t>
            </w:r>
            <w:r>
              <w:rPr>
                <w:rFonts w:ascii="Arial" w:hAnsi="Arial" w:cs="Arial"/>
                <w:b/>
              </w:rPr>
              <w:t>,00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6177E20" w14:textId="77777777" w:rsidR="008311C6" w:rsidRDefault="008311C6" w:rsidP="00DF5269">
            <w:pPr>
              <w:pStyle w:val="NoSpacing"/>
              <w:jc w:val="right"/>
            </w:pPr>
            <w:r>
              <w:rPr>
                <w:rFonts w:ascii="Arial" w:hAnsi="Arial" w:cs="Arial"/>
                <w:b/>
              </w:rPr>
              <w:t>5.087.083,00</w:t>
            </w:r>
          </w:p>
        </w:tc>
        <w:tc>
          <w:tcPr>
            <w:tcW w:w="1872" w:type="dxa"/>
            <w:tcBorders>
              <w:top w:val="single" w:sz="4" w:space="0" w:color="000000"/>
              <w:left w:val="single" w:sz="4" w:space="0" w:color="000000"/>
              <w:bottom w:val="single" w:sz="4" w:space="0" w:color="000000"/>
              <w:right w:val="single" w:sz="4" w:space="0" w:color="000000"/>
            </w:tcBorders>
          </w:tcPr>
          <w:p w14:paraId="1E4E3D29" w14:textId="77777777" w:rsidR="008311C6" w:rsidRDefault="008311C6" w:rsidP="00DF5269">
            <w:pPr>
              <w:pStyle w:val="NoSpacing"/>
              <w:jc w:val="right"/>
              <w:rPr>
                <w:rFonts w:ascii="Arial" w:hAnsi="Arial" w:cs="Arial"/>
                <w:b/>
              </w:rPr>
            </w:pPr>
            <w:r>
              <w:rPr>
                <w:rFonts w:ascii="Arial" w:hAnsi="Arial" w:cs="Arial"/>
                <w:b/>
              </w:rPr>
              <w:t>4.284.154,00</w:t>
            </w:r>
          </w:p>
        </w:tc>
      </w:tr>
    </w:tbl>
    <w:p w14:paraId="518B27E0" w14:textId="77777777" w:rsidR="008311C6" w:rsidRDefault="008311C6" w:rsidP="008311C6">
      <w:pPr>
        <w:pStyle w:val="NoSpacing"/>
        <w:jc w:val="both"/>
        <w:rPr>
          <w:rFonts w:ascii="Arial" w:hAnsi="Arial" w:cs="Arial"/>
          <w:lang w:val="en-US"/>
        </w:rPr>
      </w:pPr>
      <w:r>
        <w:rPr>
          <w:rFonts w:ascii="Arial" w:hAnsi="Arial" w:cs="Arial"/>
          <w:b/>
        </w:rPr>
        <w:tab/>
      </w:r>
      <w:r>
        <w:rPr>
          <w:rFonts w:ascii="Arial" w:hAnsi="Arial" w:cs="Arial"/>
          <w:lang w:val="en-US"/>
        </w:rPr>
        <w:t>Za</w:t>
      </w:r>
      <w:r>
        <w:rPr>
          <w:rFonts w:ascii="Arial" w:hAnsi="Arial" w:cs="Arial"/>
          <w:b/>
          <w:lang w:val="en-US"/>
        </w:rPr>
        <w:t xml:space="preserve"> </w:t>
      </w:r>
      <w:r>
        <w:rPr>
          <w:rFonts w:ascii="Arial" w:hAnsi="Arial" w:cs="Arial"/>
          <w:lang w:val="en-US"/>
        </w:rPr>
        <w:t>ove radove planirana su sredstva kako slijedi:</w:t>
      </w:r>
    </w:p>
    <w:p w14:paraId="6285AF9D" w14:textId="77777777" w:rsidR="008311C6" w:rsidRPr="00B072E2" w:rsidRDefault="008311C6" w:rsidP="008311C6">
      <w:pPr>
        <w:pStyle w:val="NoSpacing"/>
        <w:numPr>
          <w:ilvl w:val="0"/>
          <w:numId w:val="16"/>
        </w:numPr>
        <w:suppressAutoHyphens/>
        <w:jc w:val="both"/>
        <w:rPr>
          <w:rFonts w:ascii="Arial" w:hAnsi="Arial" w:cs="Arial"/>
          <w:lang w:val="en-US"/>
        </w:rPr>
      </w:pPr>
      <w:r>
        <w:rPr>
          <w:rFonts w:ascii="Arial" w:hAnsi="Arial" w:cs="Arial"/>
          <w:lang w:val="en-US"/>
        </w:rPr>
        <w:t xml:space="preserve">Park dr. Franje Tuđmana financirati će se iz općih prihoda i primitaka u iznosu od 3.176.123,00 kn, a po rebalansu II u iznosu od 2.407.794,00 kn, iz prihoda od najma stanova u iznosu od 5.000,00 kn, iz spomeničke rente u iznosu od 31.000,00 kn, iz </w:t>
      </w:r>
      <w:r>
        <w:rPr>
          <w:rFonts w:ascii="Arial" w:hAnsi="Arial" w:cs="Arial"/>
          <w:lang w:val="en-US"/>
        </w:rPr>
        <w:lastRenderedPageBreak/>
        <w:t xml:space="preserve">prihoda od prodaje zemlje u iznosu od 100.000,00 kn, a po rebalansu II u iznosu od 50.000,00 kn te </w:t>
      </w:r>
      <w:r>
        <w:rPr>
          <w:rFonts w:ascii="Arial" w:hAnsi="Arial" w:cs="Arial"/>
          <w:lang w:val="pl-PL"/>
        </w:rPr>
        <w:t>iz prihoda od prodaje stanova</w:t>
      </w:r>
      <w:r>
        <w:rPr>
          <w:rFonts w:ascii="Arial" w:hAnsi="Arial" w:cs="Arial"/>
        </w:rPr>
        <w:t xml:space="preserve"> u iznosu</w:t>
      </w:r>
      <w:r>
        <w:rPr>
          <w:rFonts w:ascii="Arial" w:hAnsi="Arial" w:cs="Arial"/>
          <w:lang w:val="pl-PL"/>
        </w:rPr>
        <w:t xml:space="preserve"> u iznosu od 200.000,00 kn, a po rebalansu II ostaju ista</w:t>
      </w:r>
    </w:p>
    <w:p w14:paraId="3DAF01D0" w14:textId="77777777" w:rsidR="008311C6" w:rsidRDefault="008311C6" w:rsidP="008311C6">
      <w:pPr>
        <w:pStyle w:val="NoSpacing"/>
        <w:numPr>
          <w:ilvl w:val="0"/>
          <w:numId w:val="16"/>
        </w:numPr>
        <w:suppressAutoHyphens/>
        <w:jc w:val="both"/>
        <w:rPr>
          <w:rFonts w:ascii="Arial" w:hAnsi="Arial" w:cs="Arial"/>
          <w:lang w:val="en-US"/>
        </w:rPr>
      </w:pPr>
      <w:r>
        <w:rPr>
          <w:rFonts w:ascii="Arial" w:hAnsi="Arial" w:cs="Arial"/>
          <w:lang w:val="pl-PL"/>
        </w:rPr>
        <w:t xml:space="preserve">Uređenje javnih površina financirati će se iz </w:t>
      </w:r>
      <w:r>
        <w:rPr>
          <w:rFonts w:ascii="Arial" w:hAnsi="Arial" w:cs="Arial"/>
          <w:lang w:val="en-US"/>
        </w:rPr>
        <w:t>općih prihoda i primitaka u iznosu od 400.000,00 kn, a po rebalansu II ostaju ista</w:t>
      </w:r>
    </w:p>
    <w:p w14:paraId="7DE551FD" w14:textId="77777777" w:rsidR="008311C6" w:rsidRDefault="008311C6" w:rsidP="008311C6">
      <w:pPr>
        <w:pStyle w:val="NoSpacing"/>
        <w:numPr>
          <w:ilvl w:val="0"/>
          <w:numId w:val="16"/>
        </w:numPr>
        <w:suppressAutoHyphens/>
        <w:jc w:val="both"/>
        <w:rPr>
          <w:rFonts w:ascii="Arial" w:hAnsi="Arial" w:cs="Arial"/>
          <w:lang w:val="en-US"/>
        </w:rPr>
      </w:pPr>
      <w:r>
        <w:rPr>
          <w:rFonts w:ascii="Arial" w:hAnsi="Arial" w:cs="Arial"/>
          <w:lang w:val="pl-PL"/>
        </w:rPr>
        <w:t xml:space="preserve">Dječja igrališta financirati će se iz </w:t>
      </w:r>
      <w:r>
        <w:rPr>
          <w:rFonts w:ascii="Arial" w:hAnsi="Arial" w:cs="Arial"/>
          <w:lang w:val="en-US"/>
        </w:rPr>
        <w:t>općih prihoda i primitaka u iznosu od 100.000,00 kn, a po rebalansu II ostaju ista</w:t>
      </w:r>
    </w:p>
    <w:p w14:paraId="61875769" w14:textId="77777777" w:rsidR="008311C6" w:rsidRDefault="008311C6" w:rsidP="008311C6">
      <w:pPr>
        <w:pStyle w:val="NoSpacing"/>
        <w:numPr>
          <w:ilvl w:val="0"/>
          <w:numId w:val="16"/>
        </w:numPr>
        <w:suppressAutoHyphens/>
        <w:jc w:val="both"/>
        <w:rPr>
          <w:rFonts w:ascii="Arial" w:hAnsi="Arial" w:cs="Arial"/>
          <w:lang w:val="en-US"/>
        </w:rPr>
      </w:pPr>
      <w:r>
        <w:rPr>
          <w:rFonts w:ascii="Arial" w:hAnsi="Arial" w:cs="Arial"/>
          <w:lang w:val="pl-PL"/>
        </w:rPr>
        <w:t xml:space="preserve">Autobusne nadstrešnice financirati će se iz </w:t>
      </w:r>
      <w:r>
        <w:rPr>
          <w:rFonts w:ascii="Arial" w:hAnsi="Arial" w:cs="Arial"/>
          <w:lang w:val="en-US"/>
        </w:rPr>
        <w:t>općih prihoda i primitaka u iznosu od 0,00 kn, a po rebalansu II u iznosu od 15.400,00 kn</w:t>
      </w:r>
    </w:p>
    <w:p w14:paraId="203144C4" w14:textId="77777777" w:rsidR="008311C6" w:rsidRDefault="008311C6" w:rsidP="008311C6">
      <w:pPr>
        <w:pStyle w:val="NoSpacing"/>
        <w:numPr>
          <w:ilvl w:val="0"/>
          <w:numId w:val="16"/>
        </w:numPr>
        <w:suppressAutoHyphens/>
        <w:jc w:val="both"/>
        <w:rPr>
          <w:rFonts w:ascii="Arial" w:hAnsi="Arial" w:cs="Arial"/>
          <w:lang w:val="en-US"/>
        </w:rPr>
      </w:pPr>
      <w:r>
        <w:rPr>
          <w:rFonts w:ascii="Arial" w:hAnsi="Arial" w:cs="Arial"/>
          <w:lang w:val="en-US"/>
        </w:rPr>
        <w:t xml:space="preserve">Nabava komunalne opreme financirati će iz </w:t>
      </w:r>
      <w:r>
        <w:rPr>
          <w:rFonts w:ascii="Arial" w:hAnsi="Arial" w:cs="Arial"/>
          <w:lang w:val="pl-PL"/>
        </w:rPr>
        <w:t xml:space="preserve">iz </w:t>
      </w:r>
      <w:r>
        <w:rPr>
          <w:rFonts w:ascii="Arial" w:hAnsi="Arial" w:cs="Arial"/>
          <w:lang w:val="en-US"/>
        </w:rPr>
        <w:t>općih prihoda i primitaka u iznosu od 324.576,00 kn, a po rebalansu II ostaju ista, te iz pomoći u iznosu od 216.384,00 kn, a po rebalansu II ostaju ista</w:t>
      </w:r>
    </w:p>
    <w:p w14:paraId="1D27E314" w14:textId="77777777" w:rsidR="008311C6" w:rsidRPr="00923362" w:rsidRDefault="008311C6" w:rsidP="008311C6">
      <w:pPr>
        <w:pStyle w:val="NoSpacing"/>
        <w:numPr>
          <w:ilvl w:val="0"/>
          <w:numId w:val="16"/>
        </w:numPr>
        <w:suppressAutoHyphens/>
        <w:jc w:val="both"/>
        <w:rPr>
          <w:rFonts w:ascii="Arial" w:hAnsi="Arial" w:cs="Arial"/>
          <w:lang w:val="en-US"/>
        </w:rPr>
      </w:pPr>
      <w:r w:rsidRPr="00923362">
        <w:rPr>
          <w:rFonts w:ascii="Arial" w:hAnsi="Arial" w:cs="Arial"/>
          <w:lang w:val="en-US"/>
        </w:rPr>
        <w:t xml:space="preserve">Groblja </w:t>
      </w:r>
      <w:r w:rsidRPr="00923362">
        <w:rPr>
          <w:rFonts w:ascii="Arial" w:hAnsi="Arial" w:cs="Arial"/>
          <w:lang w:val="pl-PL"/>
        </w:rPr>
        <w:t xml:space="preserve">će se financirati iz </w:t>
      </w:r>
      <w:r w:rsidRPr="00923362">
        <w:rPr>
          <w:rFonts w:ascii="Arial" w:hAnsi="Arial" w:cs="Arial"/>
          <w:lang w:val="en-US"/>
        </w:rPr>
        <w:t xml:space="preserve">općih prihoda i primitaka u iznosu od </w:t>
      </w:r>
      <w:r>
        <w:rPr>
          <w:rFonts w:ascii="Arial" w:hAnsi="Arial" w:cs="Arial"/>
          <w:lang w:val="en-US"/>
        </w:rPr>
        <w:t>534.000,00 kn, a po rebalansu II ostaju ista</w:t>
      </w:r>
    </w:p>
    <w:p w14:paraId="1E3F41DF" w14:textId="77777777" w:rsidR="008311C6" w:rsidRDefault="008311C6" w:rsidP="008311C6">
      <w:pPr>
        <w:pStyle w:val="NoSpacing"/>
        <w:jc w:val="both"/>
        <w:rPr>
          <w:rFonts w:ascii="Arial" w:hAnsi="Arial" w:cs="Arial"/>
        </w:rPr>
      </w:pPr>
    </w:p>
    <w:p w14:paraId="7BCEC60D" w14:textId="77777777" w:rsidR="008311C6" w:rsidRDefault="008311C6" w:rsidP="008311C6">
      <w:pPr>
        <w:ind w:left="3204" w:firstLine="336"/>
      </w:pPr>
      <w:r>
        <w:rPr>
          <w:rFonts w:ascii="Arial" w:eastAsia="Arial" w:hAnsi="Arial" w:cs="Arial"/>
          <w:b/>
          <w:sz w:val="22"/>
          <w:szCs w:val="22"/>
        </w:rPr>
        <w:t xml:space="preserve">   </w:t>
      </w:r>
      <w:r>
        <w:rPr>
          <w:rFonts w:ascii="Arial" w:hAnsi="Arial" w:cs="Arial"/>
          <w:b/>
          <w:sz w:val="22"/>
          <w:szCs w:val="22"/>
        </w:rPr>
        <w:t>Članak 13.</w:t>
      </w:r>
    </w:p>
    <w:p w14:paraId="4690C9D9" w14:textId="77777777" w:rsidR="008311C6" w:rsidRDefault="008311C6" w:rsidP="008311C6">
      <w:pPr>
        <w:ind w:firstLine="708"/>
      </w:pPr>
      <w:r>
        <w:rPr>
          <w:rFonts w:ascii="Arial" w:hAnsi="Arial" w:cs="Arial"/>
          <w:b/>
          <w:bCs/>
          <w:sz w:val="22"/>
          <w:szCs w:val="22"/>
        </w:rPr>
        <w:t>Rekapitulacija Programa gradnje objekata i uređaja komunalne infrastrukture na području Grada Duge Rese u 2022. godini – rebalans II</w:t>
      </w:r>
      <w:r>
        <w:t>:</w:t>
      </w:r>
    </w:p>
    <w:tbl>
      <w:tblPr>
        <w:tblW w:w="9358" w:type="dxa"/>
        <w:tblInd w:w="250" w:type="dxa"/>
        <w:tblLayout w:type="fixed"/>
        <w:tblLook w:val="0000" w:firstRow="0" w:lastRow="0" w:firstColumn="0" w:lastColumn="0" w:noHBand="0" w:noVBand="0"/>
      </w:tblPr>
      <w:tblGrid>
        <w:gridCol w:w="3500"/>
        <w:gridCol w:w="1938"/>
        <w:gridCol w:w="1960"/>
        <w:gridCol w:w="1960"/>
      </w:tblGrid>
      <w:tr w:rsidR="008311C6" w14:paraId="105B7479" w14:textId="77777777" w:rsidTr="00DF5269">
        <w:trPr>
          <w:trHeight w:val="227"/>
        </w:trPr>
        <w:tc>
          <w:tcPr>
            <w:tcW w:w="3500" w:type="dxa"/>
            <w:tcBorders>
              <w:top w:val="single" w:sz="4" w:space="0" w:color="000000"/>
              <w:left w:val="single" w:sz="4" w:space="0" w:color="000000"/>
              <w:bottom w:val="single" w:sz="4" w:space="0" w:color="000000"/>
            </w:tcBorders>
            <w:shd w:val="clear" w:color="auto" w:fill="auto"/>
          </w:tcPr>
          <w:p w14:paraId="3B9C5DAD" w14:textId="77777777" w:rsidR="008311C6" w:rsidRDefault="008311C6" w:rsidP="00DF5269">
            <w:r>
              <w:rPr>
                <w:rFonts w:ascii="Arial" w:hAnsi="Arial" w:cs="Arial"/>
                <w:bCs/>
                <w:sz w:val="22"/>
                <w:szCs w:val="22"/>
              </w:rPr>
              <w:t>opis</w:t>
            </w:r>
          </w:p>
        </w:tc>
        <w:tc>
          <w:tcPr>
            <w:tcW w:w="1938" w:type="dxa"/>
            <w:tcBorders>
              <w:top w:val="single" w:sz="4" w:space="0" w:color="000000"/>
              <w:left w:val="single" w:sz="4" w:space="0" w:color="000000"/>
              <w:bottom w:val="single" w:sz="4" w:space="0" w:color="000000"/>
            </w:tcBorders>
            <w:shd w:val="clear" w:color="auto" w:fill="auto"/>
          </w:tcPr>
          <w:p w14:paraId="78C29980" w14:textId="77777777" w:rsidR="008311C6" w:rsidRDefault="008311C6" w:rsidP="00DF5269">
            <w:pPr>
              <w:pStyle w:val="NoSpacing"/>
              <w:jc w:val="center"/>
            </w:pPr>
            <w:r>
              <w:rPr>
                <w:rFonts w:ascii="Arial" w:hAnsi="Arial" w:cs="Arial"/>
              </w:rPr>
              <w:t>PLANIRANO 2020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C87B3AB" w14:textId="77777777" w:rsidR="008311C6" w:rsidRDefault="008311C6" w:rsidP="00DF5269">
            <w:pPr>
              <w:pStyle w:val="NoSpacing"/>
              <w:jc w:val="center"/>
            </w:pPr>
            <w:r>
              <w:rPr>
                <w:rFonts w:ascii="Arial" w:hAnsi="Arial" w:cs="Arial"/>
              </w:rPr>
              <w:t>REBALANS I</w:t>
            </w:r>
          </w:p>
        </w:tc>
        <w:tc>
          <w:tcPr>
            <w:tcW w:w="1960" w:type="dxa"/>
            <w:tcBorders>
              <w:top w:val="single" w:sz="4" w:space="0" w:color="000000"/>
              <w:left w:val="single" w:sz="4" w:space="0" w:color="000000"/>
              <w:bottom w:val="single" w:sz="4" w:space="0" w:color="000000"/>
              <w:right w:val="single" w:sz="4" w:space="0" w:color="000000"/>
            </w:tcBorders>
          </w:tcPr>
          <w:p w14:paraId="5D047DD0" w14:textId="77777777" w:rsidR="008311C6" w:rsidRDefault="008311C6" w:rsidP="00DF5269">
            <w:pPr>
              <w:pStyle w:val="NoSpacing"/>
              <w:jc w:val="center"/>
              <w:rPr>
                <w:rFonts w:ascii="Arial" w:hAnsi="Arial" w:cs="Arial"/>
              </w:rPr>
            </w:pPr>
            <w:r>
              <w:rPr>
                <w:rFonts w:ascii="Arial" w:hAnsi="Arial" w:cs="Arial"/>
              </w:rPr>
              <w:t>REBALANS II</w:t>
            </w:r>
          </w:p>
        </w:tc>
      </w:tr>
      <w:tr w:rsidR="008311C6" w14:paraId="4074D9BA" w14:textId="77777777" w:rsidTr="00DF5269">
        <w:trPr>
          <w:trHeight w:val="227"/>
        </w:trPr>
        <w:tc>
          <w:tcPr>
            <w:tcW w:w="3500" w:type="dxa"/>
            <w:tcBorders>
              <w:top w:val="single" w:sz="4" w:space="0" w:color="000000"/>
              <w:left w:val="single" w:sz="4" w:space="0" w:color="000000"/>
              <w:bottom w:val="single" w:sz="4" w:space="0" w:color="000000"/>
            </w:tcBorders>
            <w:shd w:val="clear" w:color="auto" w:fill="auto"/>
          </w:tcPr>
          <w:p w14:paraId="1F900C9E" w14:textId="77777777" w:rsidR="008311C6" w:rsidRDefault="008311C6" w:rsidP="00DF5269">
            <w:r>
              <w:rPr>
                <w:rFonts w:ascii="Arial" w:hAnsi="Arial" w:cs="Arial"/>
                <w:bCs/>
                <w:sz w:val="22"/>
                <w:szCs w:val="22"/>
              </w:rPr>
              <w:t>Građenje nerazvrstanih cesta</w:t>
            </w:r>
          </w:p>
        </w:tc>
        <w:tc>
          <w:tcPr>
            <w:tcW w:w="1938" w:type="dxa"/>
            <w:tcBorders>
              <w:top w:val="single" w:sz="4" w:space="0" w:color="000000"/>
              <w:left w:val="single" w:sz="4" w:space="0" w:color="000000"/>
              <w:bottom w:val="single" w:sz="4" w:space="0" w:color="000000"/>
            </w:tcBorders>
            <w:shd w:val="clear" w:color="auto" w:fill="auto"/>
          </w:tcPr>
          <w:p w14:paraId="7440C7E3" w14:textId="77777777" w:rsidR="008311C6" w:rsidRDefault="008311C6" w:rsidP="00DF5269">
            <w:pPr>
              <w:pStyle w:val="NoSpacing"/>
              <w:jc w:val="right"/>
            </w:pPr>
            <w:r>
              <w:rPr>
                <w:rFonts w:ascii="Arial" w:hAnsi="Arial" w:cs="Arial"/>
              </w:rPr>
              <w:t>565.000,00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4413C08" w14:textId="77777777" w:rsidR="008311C6" w:rsidRDefault="008311C6" w:rsidP="00DF5269">
            <w:pPr>
              <w:pStyle w:val="NoSpacing"/>
              <w:jc w:val="right"/>
            </w:pPr>
            <w:r>
              <w:rPr>
                <w:rFonts w:ascii="Arial" w:hAnsi="Arial" w:cs="Arial"/>
              </w:rPr>
              <w:t>690.000,00</w:t>
            </w:r>
          </w:p>
        </w:tc>
        <w:tc>
          <w:tcPr>
            <w:tcW w:w="1960" w:type="dxa"/>
            <w:tcBorders>
              <w:top w:val="single" w:sz="4" w:space="0" w:color="000000"/>
              <w:left w:val="single" w:sz="4" w:space="0" w:color="000000"/>
              <w:bottom w:val="single" w:sz="4" w:space="0" w:color="000000"/>
              <w:right w:val="single" w:sz="4" w:space="0" w:color="000000"/>
            </w:tcBorders>
          </w:tcPr>
          <w:p w14:paraId="05A906C1" w14:textId="77777777" w:rsidR="008311C6" w:rsidRDefault="008311C6" w:rsidP="00DF5269">
            <w:pPr>
              <w:pStyle w:val="NoSpacing"/>
              <w:jc w:val="right"/>
              <w:rPr>
                <w:rFonts w:ascii="Arial" w:hAnsi="Arial" w:cs="Arial"/>
              </w:rPr>
            </w:pPr>
            <w:r>
              <w:rPr>
                <w:rFonts w:ascii="Arial" w:hAnsi="Arial" w:cs="Arial"/>
              </w:rPr>
              <w:t>1.338.000,00</w:t>
            </w:r>
          </w:p>
        </w:tc>
      </w:tr>
      <w:tr w:rsidR="008311C6" w14:paraId="34D184B8" w14:textId="77777777" w:rsidTr="00DF5269">
        <w:trPr>
          <w:trHeight w:val="227"/>
        </w:trPr>
        <w:tc>
          <w:tcPr>
            <w:tcW w:w="3500" w:type="dxa"/>
            <w:tcBorders>
              <w:top w:val="single" w:sz="4" w:space="0" w:color="000000"/>
              <w:left w:val="single" w:sz="4" w:space="0" w:color="000000"/>
              <w:bottom w:val="single" w:sz="4" w:space="0" w:color="000000"/>
            </w:tcBorders>
            <w:shd w:val="clear" w:color="auto" w:fill="auto"/>
          </w:tcPr>
          <w:p w14:paraId="5DD19693" w14:textId="77777777" w:rsidR="008311C6" w:rsidRDefault="008311C6" w:rsidP="00DF5269">
            <w:r>
              <w:rPr>
                <w:rFonts w:ascii="Arial" w:hAnsi="Arial" w:cs="Arial"/>
                <w:bCs/>
                <w:sz w:val="22"/>
                <w:szCs w:val="22"/>
              </w:rPr>
              <w:t>Rekonstrukcija nerazvrstanih cesta</w:t>
            </w:r>
          </w:p>
        </w:tc>
        <w:tc>
          <w:tcPr>
            <w:tcW w:w="1938" w:type="dxa"/>
            <w:tcBorders>
              <w:top w:val="single" w:sz="4" w:space="0" w:color="000000"/>
              <w:left w:val="single" w:sz="4" w:space="0" w:color="000000"/>
              <w:bottom w:val="single" w:sz="4" w:space="0" w:color="000000"/>
            </w:tcBorders>
            <w:shd w:val="clear" w:color="auto" w:fill="auto"/>
            <w:vAlign w:val="bottom"/>
          </w:tcPr>
          <w:p w14:paraId="4C8A75B8" w14:textId="77777777" w:rsidR="008311C6" w:rsidRDefault="008311C6" w:rsidP="00DF5269">
            <w:pPr>
              <w:jc w:val="right"/>
            </w:pPr>
            <w:r>
              <w:rPr>
                <w:rFonts w:ascii="Arial" w:hAnsi="Arial" w:cs="Arial"/>
                <w:sz w:val="22"/>
                <w:szCs w:val="22"/>
              </w:rPr>
              <w:t>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D2F865" w14:textId="77777777" w:rsidR="008311C6" w:rsidRDefault="008311C6" w:rsidP="00DF5269">
            <w:pPr>
              <w:jc w:val="right"/>
            </w:pPr>
            <w:r>
              <w:rPr>
                <w:rFonts w:ascii="Arial" w:hAnsi="Arial" w:cs="Arial"/>
                <w:sz w:val="22"/>
                <w:szCs w:val="22"/>
              </w:rPr>
              <w:t>0,00</w:t>
            </w:r>
          </w:p>
        </w:tc>
        <w:tc>
          <w:tcPr>
            <w:tcW w:w="1960" w:type="dxa"/>
            <w:tcBorders>
              <w:top w:val="single" w:sz="4" w:space="0" w:color="000000"/>
              <w:left w:val="single" w:sz="4" w:space="0" w:color="000000"/>
              <w:bottom w:val="single" w:sz="4" w:space="0" w:color="000000"/>
              <w:right w:val="single" w:sz="4" w:space="0" w:color="000000"/>
            </w:tcBorders>
            <w:vAlign w:val="bottom"/>
          </w:tcPr>
          <w:p w14:paraId="169031C1" w14:textId="77777777" w:rsidR="008311C6" w:rsidRDefault="008311C6" w:rsidP="00DF5269">
            <w:pPr>
              <w:jc w:val="right"/>
              <w:rPr>
                <w:rFonts w:ascii="Arial" w:hAnsi="Arial" w:cs="Arial"/>
                <w:sz w:val="22"/>
                <w:szCs w:val="22"/>
              </w:rPr>
            </w:pPr>
            <w:r>
              <w:rPr>
                <w:rFonts w:ascii="Arial" w:hAnsi="Arial" w:cs="Arial"/>
                <w:sz w:val="22"/>
                <w:szCs w:val="22"/>
              </w:rPr>
              <w:t>0,00</w:t>
            </w:r>
          </w:p>
        </w:tc>
      </w:tr>
      <w:tr w:rsidR="008311C6" w14:paraId="453E88AC" w14:textId="77777777" w:rsidTr="00DF5269">
        <w:trPr>
          <w:trHeight w:val="227"/>
        </w:trPr>
        <w:tc>
          <w:tcPr>
            <w:tcW w:w="3500" w:type="dxa"/>
            <w:tcBorders>
              <w:top w:val="single" w:sz="4" w:space="0" w:color="000000"/>
              <w:left w:val="single" w:sz="4" w:space="0" w:color="000000"/>
              <w:bottom w:val="single" w:sz="4" w:space="0" w:color="000000"/>
            </w:tcBorders>
            <w:shd w:val="clear" w:color="auto" w:fill="auto"/>
          </w:tcPr>
          <w:p w14:paraId="64DD44E2" w14:textId="77777777" w:rsidR="008311C6" w:rsidRDefault="008311C6" w:rsidP="00DF5269">
            <w:r>
              <w:rPr>
                <w:rFonts w:ascii="Arial" w:hAnsi="Arial" w:cs="Arial"/>
                <w:bCs/>
                <w:sz w:val="22"/>
                <w:szCs w:val="22"/>
              </w:rPr>
              <w:t>Javna rasvjeta</w:t>
            </w:r>
          </w:p>
        </w:tc>
        <w:tc>
          <w:tcPr>
            <w:tcW w:w="1938" w:type="dxa"/>
            <w:tcBorders>
              <w:top w:val="single" w:sz="4" w:space="0" w:color="000000"/>
              <w:left w:val="single" w:sz="4" w:space="0" w:color="000000"/>
              <w:bottom w:val="single" w:sz="4" w:space="0" w:color="000000"/>
            </w:tcBorders>
            <w:shd w:val="clear" w:color="auto" w:fill="auto"/>
          </w:tcPr>
          <w:p w14:paraId="17A87B3B" w14:textId="77777777" w:rsidR="008311C6" w:rsidRDefault="008311C6" w:rsidP="00DF5269">
            <w:pPr>
              <w:jc w:val="right"/>
            </w:pPr>
            <w:r>
              <w:rPr>
                <w:rFonts w:ascii="Arial" w:hAnsi="Arial" w:cs="Arial"/>
                <w:sz w:val="22"/>
                <w:szCs w:val="22"/>
              </w:rPr>
              <w:t xml:space="preserve">900.000,00                       </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358C33D7" w14:textId="77777777" w:rsidR="008311C6" w:rsidRDefault="008311C6" w:rsidP="00DF5269">
            <w:pPr>
              <w:jc w:val="right"/>
            </w:pPr>
            <w:r>
              <w:rPr>
                <w:rFonts w:ascii="Arial" w:hAnsi="Arial" w:cs="Arial"/>
                <w:sz w:val="22"/>
                <w:szCs w:val="22"/>
              </w:rPr>
              <w:t xml:space="preserve">1.021.485,00                       </w:t>
            </w:r>
          </w:p>
        </w:tc>
        <w:tc>
          <w:tcPr>
            <w:tcW w:w="1960" w:type="dxa"/>
            <w:tcBorders>
              <w:top w:val="single" w:sz="4" w:space="0" w:color="000000"/>
              <w:left w:val="single" w:sz="4" w:space="0" w:color="000000"/>
              <w:bottom w:val="single" w:sz="4" w:space="0" w:color="000000"/>
              <w:right w:val="single" w:sz="4" w:space="0" w:color="000000"/>
            </w:tcBorders>
          </w:tcPr>
          <w:p w14:paraId="5EAD9BCA" w14:textId="77777777" w:rsidR="008311C6" w:rsidRDefault="008311C6" w:rsidP="00DF5269">
            <w:pPr>
              <w:jc w:val="right"/>
              <w:rPr>
                <w:rFonts w:ascii="Arial" w:hAnsi="Arial" w:cs="Arial"/>
                <w:sz w:val="22"/>
                <w:szCs w:val="22"/>
              </w:rPr>
            </w:pPr>
            <w:r>
              <w:rPr>
                <w:rFonts w:ascii="Arial" w:hAnsi="Arial" w:cs="Arial"/>
                <w:sz w:val="22"/>
                <w:szCs w:val="22"/>
              </w:rPr>
              <w:t xml:space="preserve">1.025.785,00                       </w:t>
            </w:r>
          </w:p>
        </w:tc>
      </w:tr>
      <w:tr w:rsidR="008311C6" w14:paraId="09DA1DC0" w14:textId="77777777" w:rsidTr="00DF5269">
        <w:trPr>
          <w:trHeight w:val="95"/>
        </w:trPr>
        <w:tc>
          <w:tcPr>
            <w:tcW w:w="3500" w:type="dxa"/>
            <w:tcBorders>
              <w:top w:val="single" w:sz="4" w:space="0" w:color="000000"/>
              <w:left w:val="single" w:sz="4" w:space="0" w:color="000000"/>
              <w:bottom w:val="single" w:sz="4" w:space="0" w:color="000000"/>
            </w:tcBorders>
            <w:shd w:val="clear" w:color="auto" w:fill="auto"/>
          </w:tcPr>
          <w:p w14:paraId="0B0E04BB" w14:textId="77777777" w:rsidR="008311C6" w:rsidRDefault="008311C6" w:rsidP="00DF5269">
            <w:r>
              <w:rPr>
                <w:rFonts w:ascii="Arial" w:hAnsi="Arial" w:cs="Arial"/>
                <w:bCs/>
                <w:sz w:val="22"/>
                <w:szCs w:val="22"/>
              </w:rPr>
              <w:t>Javne površine</w:t>
            </w:r>
          </w:p>
        </w:tc>
        <w:tc>
          <w:tcPr>
            <w:tcW w:w="1938" w:type="dxa"/>
            <w:tcBorders>
              <w:top w:val="single" w:sz="4" w:space="0" w:color="000000"/>
              <w:left w:val="single" w:sz="4" w:space="0" w:color="000000"/>
              <w:bottom w:val="single" w:sz="4" w:space="0" w:color="000000"/>
            </w:tcBorders>
            <w:shd w:val="clear" w:color="auto" w:fill="auto"/>
          </w:tcPr>
          <w:p w14:paraId="33D83008" w14:textId="77777777" w:rsidR="008311C6" w:rsidRDefault="008311C6" w:rsidP="00DF5269">
            <w:pPr>
              <w:pStyle w:val="NoSpacing"/>
              <w:jc w:val="right"/>
            </w:pPr>
            <w:r>
              <w:rPr>
                <w:rFonts w:ascii="Arial" w:hAnsi="Arial" w:cs="Arial"/>
                <w:lang w:val="pl-PL"/>
              </w:rPr>
              <w:t>4.712.523</w:t>
            </w:r>
            <w:r>
              <w:rPr>
                <w:rFonts w:ascii="Arial" w:hAnsi="Arial" w:cs="Arial"/>
              </w:rPr>
              <w:t>,00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07B7824B" w14:textId="77777777" w:rsidR="008311C6" w:rsidRDefault="008311C6" w:rsidP="00DF5269">
            <w:pPr>
              <w:pStyle w:val="NoSpacing"/>
              <w:jc w:val="right"/>
            </w:pPr>
            <w:r>
              <w:rPr>
                <w:rFonts w:ascii="Arial" w:hAnsi="Arial" w:cs="Arial"/>
              </w:rPr>
              <w:t>5.087.083,00</w:t>
            </w:r>
          </w:p>
        </w:tc>
        <w:tc>
          <w:tcPr>
            <w:tcW w:w="1960" w:type="dxa"/>
            <w:tcBorders>
              <w:top w:val="single" w:sz="4" w:space="0" w:color="000000"/>
              <w:left w:val="single" w:sz="4" w:space="0" w:color="000000"/>
              <w:bottom w:val="single" w:sz="4" w:space="0" w:color="000000"/>
              <w:right w:val="single" w:sz="4" w:space="0" w:color="000000"/>
            </w:tcBorders>
          </w:tcPr>
          <w:p w14:paraId="260E337E" w14:textId="77777777" w:rsidR="008311C6" w:rsidRDefault="008311C6" w:rsidP="00DF5269">
            <w:pPr>
              <w:pStyle w:val="NoSpacing"/>
              <w:jc w:val="right"/>
              <w:rPr>
                <w:rFonts w:ascii="Arial" w:hAnsi="Arial" w:cs="Arial"/>
              </w:rPr>
            </w:pPr>
            <w:r>
              <w:rPr>
                <w:rFonts w:ascii="Arial" w:hAnsi="Arial" w:cs="Arial"/>
              </w:rPr>
              <w:t>4.284.154,00</w:t>
            </w:r>
          </w:p>
        </w:tc>
      </w:tr>
      <w:tr w:rsidR="008311C6" w14:paraId="44845675" w14:textId="77777777" w:rsidTr="00DF5269">
        <w:trPr>
          <w:trHeight w:val="227"/>
        </w:trPr>
        <w:tc>
          <w:tcPr>
            <w:tcW w:w="3500" w:type="dxa"/>
            <w:tcBorders>
              <w:top w:val="single" w:sz="4" w:space="0" w:color="000000"/>
              <w:left w:val="single" w:sz="4" w:space="0" w:color="000000"/>
              <w:bottom w:val="single" w:sz="4" w:space="0" w:color="000000"/>
            </w:tcBorders>
            <w:shd w:val="clear" w:color="auto" w:fill="auto"/>
          </w:tcPr>
          <w:p w14:paraId="0FB41257" w14:textId="77777777" w:rsidR="008311C6" w:rsidRDefault="008311C6" w:rsidP="00DF5269">
            <w:pPr>
              <w:jc w:val="center"/>
            </w:pPr>
            <w:r>
              <w:rPr>
                <w:rFonts w:ascii="Arial" w:hAnsi="Arial" w:cs="Arial"/>
                <w:b/>
                <w:bCs/>
                <w:sz w:val="22"/>
                <w:szCs w:val="22"/>
              </w:rPr>
              <w:t>UKUPNO</w:t>
            </w:r>
          </w:p>
        </w:tc>
        <w:tc>
          <w:tcPr>
            <w:tcW w:w="1938" w:type="dxa"/>
            <w:tcBorders>
              <w:top w:val="single" w:sz="4" w:space="0" w:color="000000"/>
              <w:left w:val="single" w:sz="4" w:space="0" w:color="000000"/>
              <w:bottom w:val="single" w:sz="4" w:space="0" w:color="000000"/>
            </w:tcBorders>
            <w:shd w:val="clear" w:color="auto" w:fill="auto"/>
          </w:tcPr>
          <w:p w14:paraId="0A3040F1" w14:textId="77777777" w:rsidR="008311C6" w:rsidRDefault="008311C6" w:rsidP="00DF5269">
            <w:pPr>
              <w:jc w:val="right"/>
            </w:pPr>
            <w:r>
              <w:rPr>
                <w:rFonts w:ascii="Arial" w:hAnsi="Arial" w:cs="Arial"/>
                <w:b/>
                <w:bCs/>
                <w:sz w:val="22"/>
                <w:szCs w:val="22"/>
              </w:rPr>
              <w:t>6.177.523,00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8380CE7" w14:textId="77777777" w:rsidR="008311C6" w:rsidRDefault="008311C6" w:rsidP="00DF5269">
            <w:pPr>
              <w:jc w:val="right"/>
            </w:pPr>
            <w:r w:rsidRPr="00CB0F6B">
              <w:rPr>
                <w:rFonts w:ascii="Arial" w:hAnsi="Arial" w:cs="Arial"/>
                <w:b/>
                <w:sz w:val="22"/>
              </w:rPr>
              <w:t>6.798.568</w:t>
            </w:r>
            <w:r w:rsidRPr="00CB0F6B">
              <w:rPr>
                <w:rFonts w:ascii="Arial" w:hAnsi="Arial" w:cs="Arial"/>
                <w:b/>
                <w:bCs/>
                <w:sz w:val="22"/>
              </w:rPr>
              <w:t>,00</w:t>
            </w:r>
          </w:p>
        </w:tc>
        <w:tc>
          <w:tcPr>
            <w:tcW w:w="1960" w:type="dxa"/>
            <w:tcBorders>
              <w:top w:val="single" w:sz="4" w:space="0" w:color="000000"/>
              <w:left w:val="single" w:sz="4" w:space="0" w:color="000000"/>
              <w:bottom w:val="single" w:sz="4" w:space="0" w:color="000000"/>
              <w:right w:val="single" w:sz="4" w:space="0" w:color="000000"/>
            </w:tcBorders>
          </w:tcPr>
          <w:p w14:paraId="1953F255" w14:textId="77777777" w:rsidR="008311C6" w:rsidRDefault="008311C6" w:rsidP="00DF5269">
            <w:pPr>
              <w:jc w:val="right"/>
              <w:rPr>
                <w:rFonts w:ascii="Arial" w:hAnsi="Arial" w:cs="Arial"/>
                <w:b/>
              </w:rPr>
            </w:pPr>
            <w:r>
              <w:rPr>
                <w:rFonts w:ascii="Arial" w:hAnsi="Arial" w:cs="Arial"/>
                <w:b/>
              </w:rPr>
              <w:t>6</w:t>
            </w:r>
            <w:r w:rsidRPr="00923362">
              <w:rPr>
                <w:rFonts w:ascii="Arial" w:hAnsi="Arial" w:cs="Arial"/>
                <w:b/>
                <w:sz w:val="22"/>
                <w:szCs w:val="22"/>
              </w:rPr>
              <w:t>.</w:t>
            </w:r>
            <w:r>
              <w:rPr>
                <w:rFonts w:ascii="Arial" w:hAnsi="Arial" w:cs="Arial"/>
                <w:b/>
                <w:sz w:val="22"/>
                <w:szCs w:val="22"/>
              </w:rPr>
              <w:t>647</w:t>
            </w:r>
            <w:r w:rsidRPr="00923362">
              <w:rPr>
                <w:rFonts w:ascii="Arial" w:hAnsi="Arial" w:cs="Arial"/>
                <w:b/>
                <w:sz w:val="22"/>
                <w:szCs w:val="22"/>
              </w:rPr>
              <w:t>.</w:t>
            </w:r>
            <w:r>
              <w:rPr>
                <w:rFonts w:ascii="Arial" w:hAnsi="Arial" w:cs="Arial"/>
                <w:b/>
                <w:sz w:val="22"/>
                <w:szCs w:val="22"/>
              </w:rPr>
              <w:t>939</w:t>
            </w:r>
            <w:r>
              <w:rPr>
                <w:rFonts w:ascii="Arial" w:hAnsi="Arial" w:cs="Arial"/>
                <w:b/>
                <w:bCs/>
                <w:sz w:val="22"/>
                <w:szCs w:val="22"/>
              </w:rPr>
              <w:t>,00</w:t>
            </w:r>
          </w:p>
        </w:tc>
      </w:tr>
    </w:tbl>
    <w:p w14:paraId="23F5AD75" w14:textId="77777777" w:rsidR="008311C6" w:rsidRDefault="008311C6" w:rsidP="008311C6">
      <w:pPr>
        <w:pStyle w:val="NoSpacing"/>
        <w:rPr>
          <w:rFonts w:ascii="Arial" w:hAnsi="Arial" w:cs="Arial"/>
          <w:b/>
        </w:rPr>
      </w:pPr>
    </w:p>
    <w:p w14:paraId="230C2B03" w14:textId="77777777" w:rsidR="008311C6" w:rsidRDefault="008311C6" w:rsidP="008311C6">
      <w:pPr>
        <w:pStyle w:val="NoSpacing"/>
      </w:pPr>
      <w:r>
        <w:rPr>
          <w:rFonts w:ascii="Arial" w:hAnsi="Arial" w:cs="Arial"/>
          <w:b/>
        </w:rPr>
        <w:t>VI.     ZAVRŠNE ODREDBE</w:t>
      </w:r>
    </w:p>
    <w:p w14:paraId="24DACCD6" w14:textId="77777777" w:rsidR="008311C6" w:rsidRDefault="008311C6" w:rsidP="008311C6">
      <w:pPr>
        <w:pStyle w:val="NoSpacing"/>
        <w:jc w:val="center"/>
        <w:rPr>
          <w:rFonts w:ascii="Arial" w:hAnsi="Arial" w:cs="Arial"/>
          <w:b/>
        </w:rPr>
      </w:pPr>
    </w:p>
    <w:p w14:paraId="78F0F0CD" w14:textId="77777777" w:rsidR="008311C6" w:rsidRDefault="008311C6" w:rsidP="008311C6">
      <w:pPr>
        <w:pStyle w:val="NoSpacing"/>
        <w:jc w:val="center"/>
      </w:pPr>
      <w:r>
        <w:rPr>
          <w:rFonts w:ascii="Arial" w:hAnsi="Arial" w:cs="Arial"/>
          <w:b/>
        </w:rPr>
        <w:t>Članak  14.</w:t>
      </w:r>
    </w:p>
    <w:p w14:paraId="4E52D81E" w14:textId="77777777" w:rsidR="008311C6" w:rsidRDefault="008311C6" w:rsidP="008311C6">
      <w:pPr>
        <w:overflowPunct w:val="0"/>
        <w:autoSpaceDE w:val="0"/>
        <w:jc w:val="both"/>
      </w:pPr>
      <w:r>
        <w:rPr>
          <w:rFonts w:ascii="Arial" w:hAnsi="Arial" w:cs="Arial"/>
          <w:sz w:val="22"/>
          <w:szCs w:val="22"/>
        </w:rPr>
        <w:tab/>
        <w:t>Ovaj Program ostvarivati će se sukladno raspoloživim sredstvima.</w:t>
      </w:r>
    </w:p>
    <w:p w14:paraId="5B39C340" w14:textId="77777777" w:rsidR="008311C6" w:rsidRDefault="008311C6" w:rsidP="008311C6">
      <w:pPr>
        <w:pStyle w:val="NoSpacing"/>
        <w:jc w:val="center"/>
        <w:rPr>
          <w:rFonts w:ascii="Arial" w:hAnsi="Arial" w:cs="Arial"/>
          <w:b/>
        </w:rPr>
      </w:pPr>
    </w:p>
    <w:p w14:paraId="52044B9C" w14:textId="77777777" w:rsidR="008311C6" w:rsidRDefault="008311C6" w:rsidP="008311C6">
      <w:pPr>
        <w:pStyle w:val="NoSpacing"/>
        <w:jc w:val="center"/>
      </w:pPr>
      <w:r>
        <w:rPr>
          <w:rFonts w:ascii="Arial" w:hAnsi="Arial" w:cs="Arial"/>
          <w:b/>
        </w:rPr>
        <w:t>Članak 15.</w:t>
      </w:r>
    </w:p>
    <w:p w14:paraId="09D585F4" w14:textId="77777777" w:rsidR="008311C6" w:rsidRDefault="008311C6" w:rsidP="008311C6">
      <w:pPr>
        <w:overflowPunct w:val="0"/>
        <w:autoSpaceDE w:val="0"/>
        <w:jc w:val="both"/>
        <w:rPr>
          <w:rFonts w:ascii="Arial" w:hAnsi="Arial" w:cs="Arial"/>
          <w:bCs/>
          <w:sz w:val="22"/>
          <w:szCs w:val="22"/>
        </w:rPr>
      </w:pPr>
      <w:r>
        <w:rPr>
          <w:rFonts w:ascii="Arial" w:hAnsi="Arial" w:cs="Arial"/>
        </w:rPr>
        <w:tab/>
      </w:r>
      <w:r>
        <w:rPr>
          <w:rFonts w:ascii="Arial" w:hAnsi="Arial" w:cs="Arial"/>
          <w:bCs/>
          <w:sz w:val="22"/>
          <w:szCs w:val="22"/>
        </w:rPr>
        <w:t>Ovaj Program stupa na snagu osmog dana od dana donošenja i objaviti će se u Službenom glasniku Grada Duge Rese.</w:t>
      </w:r>
    </w:p>
    <w:p w14:paraId="5F8092CB" w14:textId="77777777" w:rsidR="008311C6" w:rsidRDefault="008311C6" w:rsidP="008311C6">
      <w:pPr>
        <w:overflowPunct w:val="0"/>
        <w:autoSpaceDE w:val="0"/>
        <w:jc w:val="both"/>
      </w:pPr>
    </w:p>
    <w:p w14:paraId="628C5594" w14:textId="77777777" w:rsidR="008311C6" w:rsidRDefault="008311C6" w:rsidP="008311C6">
      <w:pPr>
        <w:overflowPunct w:val="0"/>
        <w:autoSpaceDE w:val="0"/>
        <w:jc w:val="both"/>
      </w:pPr>
      <w:r>
        <w:rPr>
          <w:rFonts w:ascii="Arial" w:eastAsia="Arial" w:hAnsi="Arial" w:cs="Arial"/>
          <w:sz w:val="22"/>
          <w:szCs w:val="22"/>
        </w:rPr>
        <w:t xml:space="preserve">            </w:t>
      </w:r>
      <w:r>
        <w:rPr>
          <w:rFonts w:ascii="Arial" w:hAnsi="Arial" w:cs="Arial"/>
          <w:sz w:val="22"/>
          <w:szCs w:val="22"/>
        </w:rPr>
        <w:t>Stupanjem na snagu ovog  Programa prestaje važiti Program objavljen u Službenom glasniku</w:t>
      </w:r>
      <w:r>
        <w:rPr>
          <w:rFonts w:ascii="Arial" w:hAnsi="Arial" w:cs="Arial"/>
          <w:bCs/>
          <w:sz w:val="22"/>
          <w:szCs w:val="22"/>
        </w:rPr>
        <w:t xml:space="preserve"> Grada Duge Rese broj 5/22.</w:t>
      </w:r>
    </w:p>
    <w:p w14:paraId="3CBBF4D2" w14:textId="77777777" w:rsidR="008311C6" w:rsidRDefault="008311C6" w:rsidP="008311C6">
      <w:pPr>
        <w:pStyle w:val="NoSpacing"/>
        <w:jc w:val="both"/>
        <w:rPr>
          <w:rFonts w:ascii="Arial" w:hAnsi="Arial" w:cs="Arial"/>
          <w:color w:val="FF0000"/>
        </w:rPr>
      </w:pPr>
    </w:p>
    <w:p w14:paraId="11ABDEE7" w14:textId="77777777" w:rsidR="008311C6" w:rsidRDefault="008311C6" w:rsidP="008311C6">
      <w:pPr>
        <w:pStyle w:val="NoSpacing"/>
        <w:jc w:val="both"/>
        <w:rPr>
          <w:rFonts w:ascii="Arial" w:hAnsi="Arial" w:cs="Arial"/>
          <w:b/>
          <w:bCs/>
          <w:color w:val="FF0000"/>
        </w:rPr>
      </w:pPr>
    </w:p>
    <w:p w14:paraId="099309C1" w14:textId="77777777" w:rsidR="008311C6" w:rsidRDefault="008311C6" w:rsidP="008311C6">
      <w:pPr>
        <w:pStyle w:val="NoSpacing"/>
        <w:jc w:val="right"/>
      </w:pPr>
      <w:r>
        <w:rPr>
          <w:rFonts w:ascii="Arial" w:hAnsi="Arial" w:cs="Arial"/>
          <w:bCs/>
        </w:rPr>
        <w:t>PREDSJEDNIK GRADSKOG VIJEĆA:</w:t>
      </w:r>
    </w:p>
    <w:p w14:paraId="68E9EFAD" w14:textId="15D4B40F" w:rsidR="008311C6" w:rsidRDefault="008311C6" w:rsidP="008311C6">
      <w:pPr>
        <w:ind w:left="5529"/>
        <w:jc w:val="center"/>
      </w:pPr>
      <w:r>
        <w:rPr>
          <w:rFonts w:ascii="Arial" w:hAnsi="Arial" w:cs="Arial"/>
          <w:bCs/>
          <w:sz w:val="22"/>
          <w:szCs w:val="22"/>
        </w:rPr>
        <w:t>Miroslav Furdek, dr.med.</w:t>
      </w:r>
      <w:r>
        <w:rPr>
          <w:rFonts w:ascii="Arial" w:hAnsi="Arial" w:cs="Arial"/>
          <w:bCs/>
          <w:sz w:val="22"/>
          <w:szCs w:val="22"/>
        </w:rPr>
        <w:t>, v.r.</w:t>
      </w:r>
    </w:p>
    <w:p w14:paraId="719CB362" w14:textId="77777777" w:rsidR="008311C6" w:rsidRDefault="008311C6" w:rsidP="008311C6">
      <w:pPr>
        <w:rPr>
          <w:rFonts w:ascii="Arial" w:hAnsi="Arial" w:cs="Arial"/>
          <w:b/>
          <w:sz w:val="20"/>
          <w:szCs w:val="20"/>
        </w:rPr>
      </w:pPr>
    </w:p>
    <w:p w14:paraId="44F0C3FC" w14:textId="0C62B294" w:rsidR="0000475E" w:rsidRDefault="0000475E" w:rsidP="00FB345A">
      <w:pPr>
        <w:rPr>
          <w:rFonts w:ascii="Arial" w:hAnsi="Arial" w:cs="Arial"/>
          <w:b/>
          <w:sz w:val="18"/>
          <w:szCs w:val="18"/>
        </w:rPr>
      </w:pPr>
    </w:p>
    <w:p w14:paraId="41699A74" w14:textId="0B5720F2" w:rsidR="008311C6" w:rsidRDefault="008311C6" w:rsidP="00FB345A">
      <w:pPr>
        <w:rPr>
          <w:rFonts w:ascii="Arial" w:hAnsi="Arial" w:cs="Arial"/>
          <w:b/>
          <w:sz w:val="18"/>
          <w:szCs w:val="18"/>
        </w:rPr>
      </w:pPr>
    </w:p>
    <w:p w14:paraId="28979E5C" w14:textId="5BA2FCF9" w:rsidR="008311C6" w:rsidRDefault="008311C6" w:rsidP="00FB345A">
      <w:pPr>
        <w:rPr>
          <w:rFonts w:ascii="Arial" w:hAnsi="Arial" w:cs="Arial"/>
          <w:b/>
          <w:sz w:val="18"/>
          <w:szCs w:val="18"/>
        </w:rPr>
      </w:pPr>
    </w:p>
    <w:p w14:paraId="16CFB639" w14:textId="398E7369" w:rsidR="008311C6" w:rsidRDefault="008311C6" w:rsidP="00FB345A">
      <w:pPr>
        <w:rPr>
          <w:rFonts w:ascii="Arial" w:hAnsi="Arial" w:cs="Arial"/>
          <w:b/>
          <w:sz w:val="18"/>
          <w:szCs w:val="18"/>
        </w:rPr>
      </w:pPr>
    </w:p>
    <w:p w14:paraId="28EE60A8" w14:textId="5BFEDAE1" w:rsidR="008311C6" w:rsidRDefault="008311C6" w:rsidP="00FB345A">
      <w:pPr>
        <w:rPr>
          <w:rFonts w:ascii="Arial" w:hAnsi="Arial" w:cs="Arial"/>
          <w:b/>
          <w:sz w:val="18"/>
          <w:szCs w:val="18"/>
        </w:rPr>
      </w:pPr>
    </w:p>
    <w:p w14:paraId="5B1FDF60" w14:textId="70C94674" w:rsidR="008311C6" w:rsidRDefault="008311C6" w:rsidP="00FB345A">
      <w:pPr>
        <w:rPr>
          <w:rFonts w:ascii="Arial" w:hAnsi="Arial" w:cs="Arial"/>
          <w:b/>
          <w:sz w:val="18"/>
          <w:szCs w:val="18"/>
        </w:rPr>
      </w:pPr>
    </w:p>
    <w:p w14:paraId="74A0D583" w14:textId="592BE8B7" w:rsidR="008311C6" w:rsidRDefault="008311C6" w:rsidP="00FB345A">
      <w:pPr>
        <w:rPr>
          <w:rFonts w:ascii="Arial" w:hAnsi="Arial" w:cs="Arial"/>
          <w:b/>
          <w:sz w:val="18"/>
          <w:szCs w:val="18"/>
        </w:rPr>
      </w:pPr>
    </w:p>
    <w:p w14:paraId="048BA481" w14:textId="7C328B2D" w:rsidR="008311C6" w:rsidRDefault="008311C6" w:rsidP="00FB345A">
      <w:pPr>
        <w:rPr>
          <w:rFonts w:ascii="Arial" w:hAnsi="Arial" w:cs="Arial"/>
          <w:b/>
          <w:sz w:val="18"/>
          <w:szCs w:val="18"/>
        </w:rPr>
      </w:pPr>
    </w:p>
    <w:p w14:paraId="3A1244E5" w14:textId="69E9CF4B" w:rsidR="008311C6" w:rsidRDefault="008311C6" w:rsidP="00FB345A">
      <w:pPr>
        <w:rPr>
          <w:rFonts w:ascii="Arial" w:hAnsi="Arial" w:cs="Arial"/>
          <w:b/>
          <w:sz w:val="18"/>
          <w:szCs w:val="18"/>
        </w:rPr>
      </w:pPr>
    </w:p>
    <w:p w14:paraId="49C262BC" w14:textId="4152B51E" w:rsidR="008311C6" w:rsidRDefault="008311C6" w:rsidP="00FB345A">
      <w:pPr>
        <w:rPr>
          <w:rFonts w:ascii="Arial" w:hAnsi="Arial" w:cs="Arial"/>
          <w:b/>
          <w:sz w:val="18"/>
          <w:szCs w:val="18"/>
        </w:rPr>
      </w:pPr>
    </w:p>
    <w:p w14:paraId="1CFB0C2E" w14:textId="660EF0BD" w:rsidR="008311C6" w:rsidRDefault="008311C6" w:rsidP="00FB345A">
      <w:pPr>
        <w:rPr>
          <w:rFonts w:ascii="Arial" w:hAnsi="Arial" w:cs="Arial"/>
          <w:b/>
          <w:sz w:val="18"/>
          <w:szCs w:val="18"/>
        </w:rPr>
      </w:pPr>
    </w:p>
    <w:p w14:paraId="66366D0E" w14:textId="5102AF97" w:rsidR="008311C6" w:rsidRDefault="008311C6" w:rsidP="00FB345A">
      <w:pPr>
        <w:rPr>
          <w:rFonts w:ascii="Arial" w:hAnsi="Arial" w:cs="Arial"/>
          <w:b/>
          <w:sz w:val="18"/>
          <w:szCs w:val="18"/>
        </w:rPr>
      </w:pPr>
    </w:p>
    <w:p w14:paraId="6F171735" w14:textId="63E246E9" w:rsidR="008311C6" w:rsidRDefault="008311C6" w:rsidP="00FB345A">
      <w:pPr>
        <w:rPr>
          <w:rFonts w:ascii="Arial" w:hAnsi="Arial" w:cs="Arial"/>
          <w:b/>
          <w:sz w:val="18"/>
          <w:szCs w:val="18"/>
        </w:rPr>
      </w:pPr>
    </w:p>
    <w:p w14:paraId="7AC73FD1" w14:textId="48E839B3" w:rsidR="008311C6" w:rsidRDefault="008311C6" w:rsidP="00FB345A">
      <w:pPr>
        <w:rPr>
          <w:rFonts w:ascii="Arial" w:hAnsi="Arial" w:cs="Arial"/>
          <w:b/>
          <w:sz w:val="18"/>
          <w:szCs w:val="18"/>
        </w:rPr>
      </w:pPr>
    </w:p>
    <w:p w14:paraId="13B06CFA" w14:textId="77777777" w:rsidR="005444C1" w:rsidRPr="005E12F2" w:rsidRDefault="005444C1" w:rsidP="005444C1">
      <w:pPr>
        <w:pStyle w:val="NoSpacing"/>
        <w:ind w:firstLine="708"/>
        <w:rPr>
          <w:rFonts w:ascii="Arial" w:hAnsi="Arial" w:cs="Arial"/>
          <w:sz w:val="20"/>
          <w:szCs w:val="20"/>
        </w:rPr>
      </w:pPr>
      <w:r w:rsidRPr="005E12F2">
        <w:rPr>
          <w:rFonts w:ascii="Arial" w:hAnsi="Arial" w:cs="Arial"/>
          <w:noProof/>
          <w:sz w:val="20"/>
          <w:szCs w:val="20"/>
        </w:rPr>
        <w:lastRenderedPageBreak/>
        <w:drawing>
          <wp:inline distT="0" distB="0" distL="0" distR="0" wp14:anchorId="49A98A41" wp14:editId="0829B99B">
            <wp:extent cx="466725" cy="561975"/>
            <wp:effectExtent l="19050" t="0" r="9525" b="0"/>
            <wp:docPr id="10"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72516F36" w14:textId="77777777" w:rsidR="005444C1" w:rsidRPr="00DE633E" w:rsidRDefault="005444C1" w:rsidP="005444C1">
      <w:pPr>
        <w:pStyle w:val="NoSpacing"/>
        <w:rPr>
          <w:rFonts w:ascii="Arial" w:hAnsi="Arial" w:cs="Arial"/>
          <w:sz w:val="20"/>
          <w:szCs w:val="20"/>
        </w:rPr>
      </w:pPr>
      <w:r w:rsidRPr="00DE633E">
        <w:rPr>
          <w:rFonts w:ascii="Arial" w:hAnsi="Arial" w:cs="Arial"/>
          <w:sz w:val="20"/>
          <w:szCs w:val="20"/>
        </w:rPr>
        <w:t>REPUBLIKA HRVATSKA</w:t>
      </w:r>
    </w:p>
    <w:p w14:paraId="392453E4" w14:textId="77777777" w:rsidR="005444C1" w:rsidRPr="00DE633E" w:rsidRDefault="005444C1" w:rsidP="005444C1">
      <w:pPr>
        <w:pStyle w:val="NoSpacing"/>
        <w:rPr>
          <w:rFonts w:ascii="Arial" w:hAnsi="Arial" w:cs="Arial"/>
          <w:sz w:val="20"/>
          <w:szCs w:val="20"/>
          <w:lang w:val="de-DE"/>
        </w:rPr>
      </w:pPr>
      <w:r w:rsidRPr="00DE633E">
        <w:rPr>
          <w:rFonts w:ascii="Arial" w:hAnsi="Arial" w:cs="Arial"/>
          <w:sz w:val="20"/>
          <w:szCs w:val="20"/>
          <w:lang w:val="de-DE"/>
        </w:rPr>
        <w:t>KARLOVAČKA ŽUPANIJA</w:t>
      </w:r>
    </w:p>
    <w:p w14:paraId="41B3339C" w14:textId="77777777" w:rsidR="005444C1" w:rsidRPr="00DE633E" w:rsidRDefault="005444C1" w:rsidP="005444C1">
      <w:pPr>
        <w:pStyle w:val="NoSpacing"/>
        <w:rPr>
          <w:rFonts w:ascii="Arial" w:hAnsi="Arial" w:cs="Arial"/>
          <w:sz w:val="20"/>
          <w:szCs w:val="20"/>
          <w:lang w:val="de-DE"/>
        </w:rPr>
      </w:pPr>
      <w:r w:rsidRPr="00DE633E">
        <w:rPr>
          <w:rFonts w:ascii="Arial" w:hAnsi="Arial" w:cs="Arial"/>
          <w:sz w:val="20"/>
          <w:szCs w:val="20"/>
          <w:lang w:val="de-DE"/>
        </w:rPr>
        <w:t>GRAD DUGA RESA</w:t>
      </w:r>
    </w:p>
    <w:p w14:paraId="12CFC316" w14:textId="77777777" w:rsidR="005444C1" w:rsidRPr="00DE633E" w:rsidRDefault="005444C1" w:rsidP="005444C1">
      <w:pPr>
        <w:pStyle w:val="NoSpacing"/>
        <w:rPr>
          <w:rFonts w:ascii="Arial" w:hAnsi="Arial" w:cs="Arial"/>
          <w:sz w:val="20"/>
          <w:szCs w:val="20"/>
          <w:lang w:val="de-DE"/>
        </w:rPr>
      </w:pPr>
      <w:r w:rsidRPr="00DE633E">
        <w:rPr>
          <w:rFonts w:ascii="Arial" w:hAnsi="Arial" w:cs="Arial"/>
          <w:sz w:val="20"/>
          <w:szCs w:val="20"/>
          <w:lang w:val="de-DE"/>
        </w:rPr>
        <w:t>GRADSKO VIJEĆE</w:t>
      </w:r>
    </w:p>
    <w:p w14:paraId="477BED8C" w14:textId="77777777" w:rsidR="005444C1" w:rsidRPr="00DE633E" w:rsidRDefault="005444C1" w:rsidP="005444C1">
      <w:pPr>
        <w:pStyle w:val="NoSpacing"/>
        <w:rPr>
          <w:rFonts w:ascii="Arial" w:hAnsi="Arial" w:cs="Arial"/>
          <w:sz w:val="20"/>
          <w:szCs w:val="20"/>
        </w:rPr>
      </w:pPr>
      <w:r w:rsidRPr="00DE633E">
        <w:rPr>
          <w:rFonts w:ascii="Arial" w:hAnsi="Arial" w:cs="Arial"/>
          <w:sz w:val="20"/>
          <w:szCs w:val="20"/>
        </w:rPr>
        <w:t>KLASA:</w:t>
      </w:r>
      <w:r>
        <w:rPr>
          <w:rFonts w:ascii="Arial" w:hAnsi="Arial" w:cs="Arial"/>
          <w:sz w:val="20"/>
          <w:szCs w:val="20"/>
        </w:rPr>
        <w:t xml:space="preserve"> 240-01/22-01/01</w:t>
      </w:r>
    </w:p>
    <w:p w14:paraId="7854E36E" w14:textId="77777777" w:rsidR="005444C1" w:rsidRPr="00DE633E" w:rsidRDefault="005444C1" w:rsidP="005444C1">
      <w:pPr>
        <w:pStyle w:val="NoSpacing"/>
        <w:rPr>
          <w:rFonts w:ascii="Arial" w:hAnsi="Arial" w:cs="Arial"/>
          <w:sz w:val="20"/>
          <w:szCs w:val="20"/>
        </w:rPr>
      </w:pPr>
      <w:r w:rsidRPr="00DE633E">
        <w:rPr>
          <w:rFonts w:ascii="Arial" w:hAnsi="Arial" w:cs="Arial"/>
          <w:sz w:val="20"/>
          <w:szCs w:val="20"/>
        </w:rPr>
        <w:t>URBROJ:</w:t>
      </w:r>
      <w:r>
        <w:rPr>
          <w:rFonts w:ascii="Arial" w:hAnsi="Arial" w:cs="Arial"/>
          <w:sz w:val="20"/>
          <w:szCs w:val="20"/>
        </w:rPr>
        <w:t xml:space="preserve"> 2133/03-03/06-22-05</w:t>
      </w:r>
    </w:p>
    <w:p w14:paraId="6BA5EF6A" w14:textId="77777777" w:rsidR="005444C1" w:rsidRPr="00F06F1B" w:rsidRDefault="005444C1" w:rsidP="005444C1">
      <w:pPr>
        <w:pStyle w:val="NoSpacing"/>
        <w:rPr>
          <w:rFonts w:ascii="Arial" w:hAnsi="Arial" w:cs="Arial"/>
          <w:sz w:val="18"/>
          <w:szCs w:val="18"/>
        </w:rPr>
      </w:pPr>
      <w:r w:rsidRPr="00F06F1B">
        <w:rPr>
          <w:rFonts w:ascii="Arial" w:hAnsi="Arial" w:cs="Arial"/>
          <w:sz w:val="18"/>
          <w:szCs w:val="18"/>
        </w:rPr>
        <w:t xml:space="preserve">Duga Resa, </w:t>
      </w:r>
      <w:r>
        <w:rPr>
          <w:rFonts w:ascii="Arial" w:hAnsi="Arial" w:cs="Arial"/>
          <w:sz w:val="18"/>
          <w:szCs w:val="18"/>
        </w:rPr>
        <w:t>04. studenog 2022.</w:t>
      </w:r>
    </w:p>
    <w:p w14:paraId="57DEAA78" w14:textId="77777777" w:rsidR="005444C1" w:rsidRPr="00F06F1B" w:rsidRDefault="005444C1" w:rsidP="005444C1">
      <w:pPr>
        <w:pStyle w:val="NoSpacing"/>
        <w:rPr>
          <w:rFonts w:ascii="Arial" w:hAnsi="Arial" w:cs="Arial"/>
          <w:sz w:val="18"/>
          <w:szCs w:val="18"/>
        </w:rPr>
      </w:pPr>
    </w:p>
    <w:p w14:paraId="143EAC44" w14:textId="77777777" w:rsidR="005444C1" w:rsidRDefault="005444C1" w:rsidP="005444C1">
      <w:pPr>
        <w:suppressAutoHyphens/>
        <w:ind w:right="-360"/>
        <w:jc w:val="both"/>
        <w:rPr>
          <w:rFonts w:ascii="Arial" w:hAnsi="Arial" w:cs="Arial"/>
          <w:lang w:eastAsia="ar-SA"/>
        </w:rPr>
      </w:pPr>
      <w:r>
        <w:rPr>
          <w:rFonts w:ascii="Arial" w:hAnsi="Arial" w:cs="Arial"/>
          <w:lang w:eastAsia="ar-SA"/>
        </w:rPr>
        <w:t>Na temelju članka 17. Zakona o ublažavanju i uklanjanju posljedica prirodnih nepogoda  (Narodne novine broj 16/19)  i članka  47</w:t>
      </w:r>
      <w:r w:rsidRPr="001A4562">
        <w:rPr>
          <w:rFonts w:ascii="Arial" w:hAnsi="Arial" w:cs="Arial"/>
          <w:lang w:eastAsia="ar-SA"/>
        </w:rPr>
        <w:t>. Statuta Grada Duge Rese (Službeni gl</w:t>
      </w:r>
      <w:r>
        <w:rPr>
          <w:rFonts w:ascii="Arial" w:hAnsi="Arial" w:cs="Arial"/>
          <w:lang w:eastAsia="ar-SA"/>
        </w:rPr>
        <w:t>asnik Grada Duge Rese broj 2/13, 1/15, 6/17, 10/17, 2/18, 06/18 - pročišćeni tekst,  2/20 i 2/21</w:t>
      </w:r>
      <w:r w:rsidRPr="001A4562">
        <w:rPr>
          <w:rFonts w:ascii="Arial" w:hAnsi="Arial" w:cs="Arial"/>
          <w:lang w:eastAsia="ar-SA"/>
        </w:rPr>
        <w:t>) Gradsko vijeće Grada Duge Rese</w:t>
      </w:r>
      <w:r>
        <w:rPr>
          <w:rFonts w:ascii="Arial" w:hAnsi="Arial" w:cs="Arial"/>
          <w:lang w:eastAsia="ar-SA"/>
        </w:rPr>
        <w:t xml:space="preserve"> na sjednici održanoj  dana  4. studenog 2022</w:t>
      </w:r>
      <w:r w:rsidRPr="001A4562">
        <w:rPr>
          <w:rFonts w:ascii="Arial" w:hAnsi="Arial" w:cs="Arial"/>
          <w:lang w:eastAsia="ar-SA"/>
        </w:rPr>
        <w:t>. godine  donijelo je</w:t>
      </w:r>
    </w:p>
    <w:p w14:paraId="43636B0B" w14:textId="77777777" w:rsidR="005444C1" w:rsidRPr="00B94C13" w:rsidRDefault="005444C1" w:rsidP="005444C1">
      <w:pPr>
        <w:suppressAutoHyphens/>
        <w:ind w:right="-360"/>
        <w:jc w:val="both"/>
        <w:rPr>
          <w:rFonts w:ascii="Arial" w:hAnsi="Arial" w:cs="Arial"/>
          <w:color w:val="000000"/>
          <w:lang w:eastAsia="ar-SA"/>
        </w:rPr>
      </w:pPr>
    </w:p>
    <w:p w14:paraId="580E63A1" w14:textId="77777777" w:rsidR="005444C1" w:rsidRPr="00F06F1B" w:rsidRDefault="005444C1" w:rsidP="005444C1">
      <w:pPr>
        <w:suppressAutoHyphens/>
        <w:jc w:val="both"/>
        <w:rPr>
          <w:rFonts w:ascii="Arial" w:hAnsi="Arial" w:cs="Arial"/>
          <w:sz w:val="18"/>
          <w:szCs w:val="18"/>
          <w:lang w:eastAsia="ar-SA"/>
        </w:rPr>
      </w:pPr>
    </w:p>
    <w:p w14:paraId="3B110123" w14:textId="77777777" w:rsidR="005444C1" w:rsidRDefault="005444C1" w:rsidP="005444C1">
      <w:pPr>
        <w:suppressAutoHyphens/>
        <w:jc w:val="center"/>
        <w:rPr>
          <w:rFonts w:ascii="Arial" w:hAnsi="Arial" w:cs="Arial"/>
          <w:b/>
          <w:lang w:eastAsia="ar-SA"/>
        </w:rPr>
      </w:pPr>
      <w:r>
        <w:rPr>
          <w:rFonts w:ascii="Arial" w:hAnsi="Arial" w:cs="Arial"/>
          <w:b/>
          <w:lang w:eastAsia="ar-SA"/>
        </w:rPr>
        <w:t xml:space="preserve">Odluku o donošenju </w:t>
      </w:r>
    </w:p>
    <w:p w14:paraId="166579E7" w14:textId="77777777" w:rsidR="005444C1" w:rsidRDefault="005444C1" w:rsidP="005444C1">
      <w:pPr>
        <w:suppressAutoHyphens/>
        <w:jc w:val="center"/>
        <w:rPr>
          <w:rFonts w:ascii="Arial" w:hAnsi="Arial" w:cs="Arial"/>
          <w:b/>
          <w:lang w:eastAsia="ar-SA"/>
        </w:rPr>
      </w:pPr>
      <w:r>
        <w:rPr>
          <w:rFonts w:ascii="Arial" w:hAnsi="Arial" w:cs="Arial"/>
          <w:b/>
          <w:lang w:eastAsia="ar-SA"/>
        </w:rPr>
        <w:t xml:space="preserve">Plana djelovanja u području prirodnih nepogoda za 2023. godinu </w:t>
      </w:r>
    </w:p>
    <w:p w14:paraId="4E0252C2" w14:textId="77777777" w:rsidR="005444C1" w:rsidRDefault="005444C1" w:rsidP="005444C1">
      <w:pPr>
        <w:suppressAutoHyphens/>
        <w:jc w:val="center"/>
        <w:rPr>
          <w:rFonts w:ascii="Arial" w:hAnsi="Arial" w:cs="Arial"/>
          <w:b/>
          <w:lang w:eastAsia="ar-SA"/>
        </w:rPr>
      </w:pPr>
    </w:p>
    <w:p w14:paraId="4A2DAD06" w14:textId="77777777" w:rsidR="005444C1" w:rsidRPr="001A4562" w:rsidRDefault="005444C1" w:rsidP="005444C1">
      <w:pPr>
        <w:suppressAutoHyphens/>
        <w:jc w:val="center"/>
        <w:rPr>
          <w:rFonts w:ascii="Arial" w:hAnsi="Arial" w:cs="Arial"/>
          <w:b/>
          <w:lang w:eastAsia="ar-SA"/>
        </w:rPr>
      </w:pPr>
    </w:p>
    <w:p w14:paraId="5553A322" w14:textId="77777777" w:rsidR="005444C1" w:rsidRPr="00F75F37" w:rsidRDefault="005444C1" w:rsidP="005444C1">
      <w:pPr>
        <w:suppressAutoHyphens/>
        <w:jc w:val="center"/>
        <w:rPr>
          <w:rFonts w:ascii="Arial" w:hAnsi="Arial" w:cs="Arial"/>
          <w:lang w:eastAsia="ar-SA"/>
        </w:rPr>
      </w:pPr>
      <w:r w:rsidRPr="00F75F37">
        <w:rPr>
          <w:rFonts w:ascii="Arial" w:hAnsi="Arial" w:cs="Arial"/>
          <w:lang w:eastAsia="ar-SA"/>
        </w:rPr>
        <w:t>Članak 1.</w:t>
      </w:r>
    </w:p>
    <w:p w14:paraId="04A63508" w14:textId="77777777" w:rsidR="005444C1" w:rsidRDefault="005444C1" w:rsidP="005444C1">
      <w:pPr>
        <w:suppressAutoHyphens/>
        <w:ind w:right="-360"/>
        <w:jc w:val="both"/>
        <w:rPr>
          <w:rFonts w:ascii="Arial" w:hAnsi="Arial" w:cs="Arial"/>
          <w:color w:val="000000"/>
          <w:lang w:eastAsia="ar-SA"/>
        </w:rPr>
      </w:pPr>
      <w:r>
        <w:rPr>
          <w:rFonts w:ascii="Arial" w:hAnsi="Arial" w:cs="Arial"/>
          <w:color w:val="000000"/>
          <w:lang w:eastAsia="ar-SA"/>
        </w:rPr>
        <w:t>Ovom Odlukom donosi se „Plan djelovanja u području prirodnih nepogoda za 2023. godinu“ za Grad Dugu Resu.</w:t>
      </w:r>
    </w:p>
    <w:p w14:paraId="774D3A09" w14:textId="77777777" w:rsidR="005444C1" w:rsidRDefault="005444C1" w:rsidP="005444C1">
      <w:pPr>
        <w:suppressAutoHyphens/>
        <w:ind w:right="-360"/>
        <w:rPr>
          <w:rFonts w:ascii="Arial" w:hAnsi="Arial" w:cs="Arial"/>
          <w:b/>
          <w:color w:val="000000"/>
          <w:lang w:eastAsia="ar-SA"/>
        </w:rPr>
      </w:pPr>
    </w:p>
    <w:p w14:paraId="68B86C12" w14:textId="77777777" w:rsidR="005444C1" w:rsidRPr="00F75F37" w:rsidRDefault="005444C1" w:rsidP="005444C1">
      <w:pPr>
        <w:suppressAutoHyphens/>
        <w:ind w:right="-360"/>
        <w:jc w:val="center"/>
        <w:rPr>
          <w:rFonts w:ascii="Arial" w:hAnsi="Arial" w:cs="Arial"/>
          <w:color w:val="000000"/>
          <w:lang w:eastAsia="ar-SA"/>
        </w:rPr>
      </w:pPr>
      <w:r w:rsidRPr="00F75F37">
        <w:rPr>
          <w:rFonts w:ascii="Arial" w:hAnsi="Arial" w:cs="Arial"/>
          <w:color w:val="000000"/>
          <w:lang w:eastAsia="ar-SA"/>
        </w:rPr>
        <w:t>Članak 2.</w:t>
      </w:r>
    </w:p>
    <w:p w14:paraId="0616D1AC" w14:textId="77777777" w:rsidR="005444C1" w:rsidRDefault="005444C1" w:rsidP="005444C1">
      <w:pPr>
        <w:suppressAutoHyphens/>
        <w:ind w:right="-360"/>
        <w:rPr>
          <w:rFonts w:ascii="Arial" w:hAnsi="Arial" w:cs="Arial"/>
          <w:color w:val="000000"/>
          <w:lang w:eastAsia="ar-SA"/>
        </w:rPr>
      </w:pPr>
      <w:r>
        <w:rPr>
          <w:rFonts w:ascii="Arial" w:hAnsi="Arial" w:cs="Arial"/>
          <w:color w:val="000000"/>
          <w:lang w:eastAsia="ar-SA"/>
        </w:rPr>
        <w:t>Plan djelovanja u području elementarnih nepogoda za 2023. godinu  je sastavni dio ove Odluke.</w:t>
      </w:r>
    </w:p>
    <w:p w14:paraId="347672E0" w14:textId="77777777" w:rsidR="005444C1" w:rsidRDefault="005444C1" w:rsidP="005444C1">
      <w:pPr>
        <w:suppressAutoHyphens/>
        <w:ind w:right="-360"/>
        <w:rPr>
          <w:rFonts w:ascii="Arial" w:hAnsi="Arial" w:cs="Arial"/>
          <w:color w:val="000000"/>
          <w:lang w:eastAsia="ar-SA"/>
        </w:rPr>
      </w:pPr>
    </w:p>
    <w:p w14:paraId="3F21C87A" w14:textId="77777777" w:rsidR="005444C1" w:rsidRPr="00F75F37" w:rsidRDefault="005444C1" w:rsidP="005444C1">
      <w:pPr>
        <w:suppressAutoHyphens/>
        <w:ind w:right="-360"/>
        <w:jc w:val="center"/>
        <w:rPr>
          <w:rFonts w:ascii="Arial" w:hAnsi="Arial" w:cs="Arial"/>
          <w:color w:val="000000"/>
          <w:lang w:eastAsia="ar-SA"/>
        </w:rPr>
      </w:pPr>
      <w:r w:rsidRPr="00F75F37">
        <w:rPr>
          <w:rFonts w:ascii="Arial" w:hAnsi="Arial" w:cs="Arial"/>
          <w:lang w:eastAsia="ar-SA"/>
        </w:rPr>
        <w:t>Članak 3.</w:t>
      </w:r>
    </w:p>
    <w:p w14:paraId="0E14C6A4" w14:textId="77777777" w:rsidR="005444C1" w:rsidRDefault="005444C1" w:rsidP="005444C1">
      <w:pPr>
        <w:suppressAutoHyphens/>
        <w:rPr>
          <w:rFonts w:ascii="Arial" w:hAnsi="Arial" w:cs="Arial"/>
          <w:lang w:eastAsia="ar-SA"/>
        </w:rPr>
      </w:pPr>
      <w:r>
        <w:rPr>
          <w:rFonts w:ascii="Arial" w:hAnsi="Arial" w:cs="Arial"/>
          <w:lang w:eastAsia="ar-SA"/>
        </w:rPr>
        <w:t>Ova Odluka stupa na snagu osmog dana od dana objave u Službenom glasniku Grada Duge Rese.</w:t>
      </w:r>
    </w:p>
    <w:p w14:paraId="4E153EA5" w14:textId="77777777" w:rsidR="005444C1" w:rsidRDefault="005444C1" w:rsidP="005444C1">
      <w:pPr>
        <w:suppressAutoHyphens/>
        <w:rPr>
          <w:rFonts w:ascii="Arial" w:hAnsi="Arial" w:cs="Arial"/>
          <w:lang w:eastAsia="ar-SA"/>
        </w:rPr>
      </w:pPr>
    </w:p>
    <w:p w14:paraId="20111B35" w14:textId="77777777" w:rsidR="005444C1" w:rsidRPr="00B94C13" w:rsidRDefault="005444C1" w:rsidP="005444C1">
      <w:pPr>
        <w:suppressAutoHyphens/>
        <w:jc w:val="center"/>
        <w:rPr>
          <w:rFonts w:ascii="Arial" w:hAnsi="Arial" w:cs="Arial"/>
          <w:b/>
          <w:lang w:eastAsia="ar-SA"/>
        </w:rPr>
      </w:pPr>
      <w:r>
        <w:rPr>
          <w:rFonts w:ascii="Arial" w:hAnsi="Arial" w:cs="Arial"/>
          <w:b/>
          <w:lang w:eastAsia="ar-SA"/>
        </w:rPr>
        <w:t xml:space="preserve">     </w:t>
      </w:r>
    </w:p>
    <w:p w14:paraId="4B4D7CDF" w14:textId="67B0AC65" w:rsidR="005444C1" w:rsidRPr="00DE633E" w:rsidRDefault="005444C1" w:rsidP="005444C1">
      <w:pPr>
        <w:suppressAutoHyphens/>
        <w:jc w:val="right"/>
        <w:rPr>
          <w:rFonts w:ascii="Arial" w:hAnsi="Arial" w:cs="Arial"/>
          <w:b/>
          <w:lang w:eastAsia="ar-SA"/>
        </w:rPr>
      </w:pPr>
      <w:r w:rsidRPr="00DE633E">
        <w:rPr>
          <w:rFonts w:ascii="Arial" w:hAnsi="Arial" w:cs="Arial"/>
          <w:b/>
          <w:lang w:eastAsia="ar-SA"/>
        </w:rPr>
        <w:t xml:space="preserve">                                                                       PREDSJEDNIK GRADSKO</w:t>
      </w:r>
      <w:r>
        <w:rPr>
          <w:rFonts w:ascii="Arial" w:hAnsi="Arial" w:cs="Arial"/>
          <w:b/>
          <w:lang w:eastAsia="ar-SA"/>
        </w:rPr>
        <w:t>G</w:t>
      </w:r>
      <w:r w:rsidRPr="00DE633E">
        <w:rPr>
          <w:rFonts w:ascii="Arial" w:hAnsi="Arial" w:cs="Arial"/>
          <w:b/>
          <w:lang w:eastAsia="ar-SA"/>
        </w:rPr>
        <w:t>VIJEĆA:</w:t>
      </w:r>
    </w:p>
    <w:p w14:paraId="76BC4ED3" w14:textId="2CE6A6C8" w:rsidR="005444C1" w:rsidRPr="00B451C2" w:rsidRDefault="005444C1" w:rsidP="005444C1">
      <w:pPr>
        <w:suppressAutoHyphens/>
        <w:jc w:val="center"/>
        <w:rPr>
          <w:rFonts w:ascii="Arial" w:hAnsi="Arial" w:cs="Arial"/>
          <w:b/>
          <w:lang w:eastAsia="ar-SA"/>
        </w:rPr>
      </w:pPr>
      <w:r w:rsidRPr="00B451C2">
        <w:rPr>
          <w:rFonts w:ascii="Arial" w:hAnsi="Arial" w:cs="Arial"/>
          <w:b/>
          <w:lang w:eastAsia="ar-SA"/>
        </w:rPr>
        <w:t xml:space="preserve">                                                                               </w:t>
      </w:r>
      <w:r>
        <w:rPr>
          <w:rFonts w:ascii="Arial" w:hAnsi="Arial" w:cs="Arial"/>
          <w:b/>
          <w:lang w:eastAsia="ar-SA"/>
        </w:rPr>
        <w:t>Dr. med. Miroslav Furdek</w:t>
      </w:r>
      <w:r>
        <w:rPr>
          <w:rFonts w:ascii="Arial" w:hAnsi="Arial" w:cs="Arial"/>
          <w:b/>
          <w:lang w:eastAsia="ar-SA"/>
        </w:rPr>
        <w:t>, v.r.</w:t>
      </w:r>
    </w:p>
    <w:p w14:paraId="3128F05C" w14:textId="77777777" w:rsidR="005444C1" w:rsidRDefault="005444C1" w:rsidP="005444C1">
      <w:pPr>
        <w:pStyle w:val="NoSpacing"/>
        <w:rPr>
          <w:rFonts w:ascii="Arial" w:hAnsi="Arial" w:cs="Arial"/>
          <w:sz w:val="18"/>
          <w:szCs w:val="18"/>
        </w:rPr>
      </w:pPr>
    </w:p>
    <w:p w14:paraId="0A99CF12" w14:textId="77777777" w:rsidR="005444C1" w:rsidRDefault="005444C1" w:rsidP="005444C1">
      <w:pPr>
        <w:pStyle w:val="NoSpacing"/>
        <w:rPr>
          <w:rFonts w:ascii="Arial" w:hAnsi="Arial" w:cs="Arial"/>
          <w:sz w:val="18"/>
          <w:szCs w:val="18"/>
        </w:rPr>
      </w:pPr>
    </w:p>
    <w:p w14:paraId="0FFA5CC6" w14:textId="12C5DC1E" w:rsidR="008311C6" w:rsidRDefault="008311C6" w:rsidP="00FB345A">
      <w:pPr>
        <w:rPr>
          <w:rFonts w:ascii="Arial" w:hAnsi="Arial" w:cs="Arial"/>
          <w:b/>
          <w:sz w:val="18"/>
          <w:szCs w:val="18"/>
        </w:rPr>
      </w:pPr>
    </w:p>
    <w:p w14:paraId="4B9A299D" w14:textId="743B4725" w:rsidR="008311C6" w:rsidRDefault="008311C6" w:rsidP="00FB345A">
      <w:pPr>
        <w:rPr>
          <w:rFonts w:ascii="Arial" w:hAnsi="Arial" w:cs="Arial"/>
          <w:b/>
          <w:sz w:val="18"/>
          <w:szCs w:val="18"/>
        </w:rPr>
      </w:pPr>
    </w:p>
    <w:p w14:paraId="212551DA" w14:textId="2FC1D1F7" w:rsidR="008311C6" w:rsidRDefault="008311C6" w:rsidP="00FB345A">
      <w:pPr>
        <w:rPr>
          <w:rFonts w:ascii="Arial" w:hAnsi="Arial" w:cs="Arial"/>
          <w:b/>
          <w:sz w:val="18"/>
          <w:szCs w:val="18"/>
        </w:rPr>
      </w:pPr>
    </w:p>
    <w:p w14:paraId="39A0CC4B" w14:textId="77777777" w:rsidR="008311C6" w:rsidRDefault="008311C6" w:rsidP="00FB345A"/>
    <w:p w14:paraId="5EB2C14A" w14:textId="0AAE1CDC" w:rsidR="0000475E" w:rsidRDefault="0000475E" w:rsidP="00FB345A"/>
    <w:p w14:paraId="5495E9C1" w14:textId="1635760B" w:rsidR="0000475E" w:rsidRDefault="0000475E" w:rsidP="00FB345A"/>
    <w:p w14:paraId="1BFE512D" w14:textId="067CE246" w:rsidR="0000475E" w:rsidRDefault="0000475E" w:rsidP="00FB345A"/>
    <w:p w14:paraId="00015061" w14:textId="4D754E83" w:rsidR="0000475E" w:rsidRDefault="0000475E" w:rsidP="00FB345A"/>
    <w:p w14:paraId="2851D70D" w14:textId="66B3DECB" w:rsidR="0000475E" w:rsidRDefault="0000475E" w:rsidP="00FB345A"/>
    <w:p w14:paraId="1D77001E" w14:textId="794C47BA" w:rsidR="0000475E" w:rsidRDefault="0000475E" w:rsidP="00FB345A"/>
    <w:p w14:paraId="7E6899AF" w14:textId="0DDCDD2B" w:rsidR="0000475E" w:rsidRDefault="0000475E" w:rsidP="00FB345A"/>
    <w:p w14:paraId="6D1D6135" w14:textId="1B271D00" w:rsidR="0000475E" w:rsidRDefault="0000475E" w:rsidP="00FB345A"/>
    <w:p w14:paraId="46904E75" w14:textId="291EC6F5" w:rsidR="0000475E" w:rsidRDefault="0000475E" w:rsidP="00FB345A"/>
    <w:p w14:paraId="1CC3606D" w14:textId="0E56EAA6" w:rsidR="0000475E" w:rsidRDefault="0000475E" w:rsidP="00FB345A"/>
    <w:p w14:paraId="78E75697" w14:textId="4DEFE738" w:rsidR="00EE5E3A" w:rsidRPr="006B2EED" w:rsidRDefault="00EE5E3A" w:rsidP="00EE5E3A">
      <w:pPr>
        <w:ind w:firstLine="708"/>
        <w:rPr>
          <w:rFonts w:ascii="Arial" w:hAnsi="Arial" w:cs="Arial"/>
          <w:b/>
          <w:lang w:val="de-DE"/>
        </w:rPr>
      </w:pPr>
      <w:r w:rsidRPr="006B2EED">
        <w:rPr>
          <w:rFonts w:ascii="Arial" w:hAnsi="Arial" w:cs="Arial"/>
          <w:b/>
          <w:noProof/>
        </w:rPr>
        <w:lastRenderedPageBreak/>
        <w:drawing>
          <wp:inline distT="0" distB="0" distL="0" distR="0" wp14:anchorId="4A6AA922" wp14:editId="63F52095">
            <wp:extent cx="533400" cy="676275"/>
            <wp:effectExtent l="0" t="0" r="0" b="9525"/>
            <wp:docPr id="11" name="Picture 11" descr="A picture containing text, check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hecker&#10;&#10;Description automatically generated"/>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5DF1C581" w14:textId="77777777" w:rsidR="00EE5E3A" w:rsidRPr="000F4303" w:rsidRDefault="00EE5E3A" w:rsidP="00EE5E3A">
      <w:pPr>
        <w:tabs>
          <w:tab w:val="left" w:pos="0"/>
        </w:tabs>
        <w:ind w:right="4932"/>
        <w:rPr>
          <w:rFonts w:ascii="Arial" w:hAnsi="Arial" w:cs="Arial"/>
          <w:b/>
          <w:sz w:val="18"/>
          <w:szCs w:val="18"/>
          <w:lang w:val="de-DE"/>
        </w:rPr>
      </w:pPr>
      <w:r w:rsidRPr="000F4303">
        <w:rPr>
          <w:rFonts w:ascii="Arial" w:hAnsi="Arial" w:cs="Arial"/>
          <w:b/>
          <w:sz w:val="18"/>
          <w:szCs w:val="18"/>
          <w:lang w:val="de-DE"/>
        </w:rPr>
        <w:t>REPUBLIKA HRVATSKA</w:t>
      </w:r>
    </w:p>
    <w:p w14:paraId="1F32E060" w14:textId="77777777" w:rsidR="00EE5E3A" w:rsidRPr="000F4303" w:rsidRDefault="00EE5E3A" w:rsidP="00EE5E3A">
      <w:pPr>
        <w:tabs>
          <w:tab w:val="left" w:pos="0"/>
        </w:tabs>
        <w:ind w:right="4932"/>
        <w:rPr>
          <w:rFonts w:ascii="Arial" w:hAnsi="Arial" w:cs="Arial"/>
          <w:b/>
          <w:sz w:val="18"/>
          <w:szCs w:val="18"/>
          <w:lang w:val="de-DE"/>
        </w:rPr>
      </w:pPr>
      <w:r w:rsidRPr="000F4303">
        <w:rPr>
          <w:rFonts w:ascii="Arial" w:hAnsi="Arial" w:cs="Arial"/>
          <w:b/>
          <w:sz w:val="18"/>
          <w:szCs w:val="18"/>
          <w:lang w:val="de-DE"/>
        </w:rPr>
        <w:t>ŽUPANIJA KARLOVAČKA</w:t>
      </w:r>
    </w:p>
    <w:p w14:paraId="7DD675AC" w14:textId="77777777" w:rsidR="00EE5E3A" w:rsidRPr="000F4303" w:rsidRDefault="00EE5E3A" w:rsidP="00EE5E3A">
      <w:pPr>
        <w:tabs>
          <w:tab w:val="left" w:pos="0"/>
        </w:tabs>
        <w:ind w:right="4932"/>
        <w:rPr>
          <w:rFonts w:ascii="Arial" w:hAnsi="Arial" w:cs="Arial"/>
          <w:b/>
          <w:sz w:val="18"/>
          <w:szCs w:val="18"/>
          <w:lang w:val="de-DE"/>
        </w:rPr>
      </w:pPr>
      <w:r w:rsidRPr="000F4303">
        <w:rPr>
          <w:rFonts w:ascii="Arial" w:hAnsi="Arial" w:cs="Arial"/>
          <w:b/>
          <w:sz w:val="18"/>
          <w:szCs w:val="18"/>
          <w:lang w:val="de-DE"/>
        </w:rPr>
        <w:t>GRAD DUGA RESA</w:t>
      </w:r>
    </w:p>
    <w:p w14:paraId="276D4D88" w14:textId="77777777" w:rsidR="00EE5E3A" w:rsidRDefault="00EE5E3A" w:rsidP="00EE5E3A">
      <w:pPr>
        <w:ind w:right="4932"/>
        <w:rPr>
          <w:rFonts w:ascii="Arial" w:hAnsi="Arial" w:cs="Arial"/>
          <w:b/>
          <w:sz w:val="18"/>
          <w:szCs w:val="18"/>
        </w:rPr>
      </w:pPr>
      <w:r w:rsidRPr="000F4303">
        <w:rPr>
          <w:rFonts w:ascii="Arial" w:hAnsi="Arial" w:cs="Arial"/>
          <w:b/>
          <w:sz w:val="18"/>
          <w:szCs w:val="18"/>
        </w:rPr>
        <w:t>GRADSKO VIJEĆE</w:t>
      </w:r>
    </w:p>
    <w:p w14:paraId="27443299" w14:textId="77777777" w:rsidR="00EE5E3A" w:rsidRPr="00D2575E" w:rsidRDefault="00EE5E3A" w:rsidP="00EE5E3A">
      <w:pPr>
        <w:rPr>
          <w:rFonts w:ascii="Arial" w:hAnsi="Arial" w:cs="Arial"/>
          <w:b/>
          <w:sz w:val="18"/>
          <w:szCs w:val="18"/>
          <w:lang w:val="pl-PL"/>
        </w:rPr>
      </w:pPr>
      <w:r w:rsidRPr="00D2575E">
        <w:rPr>
          <w:rFonts w:ascii="Arial" w:hAnsi="Arial" w:cs="Arial"/>
          <w:b/>
          <w:sz w:val="18"/>
          <w:szCs w:val="18"/>
          <w:lang w:val="pl-PL"/>
        </w:rPr>
        <w:t xml:space="preserve">KLASA: </w:t>
      </w:r>
      <w:r>
        <w:rPr>
          <w:rFonts w:ascii="Arial" w:hAnsi="Arial" w:cs="Arial"/>
          <w:b/>
          <w:sz w:val="18"/>
          <w:szCs w:val="18"/>
          <w:lang w:val="pl-PL"/>
        </w:rPr>
        <w:t>363-02/22-01/01</w:t>
      </w:r>
    </w:p>
    <w:p w14:paraId="7E55E966" w14:textId="77777777" w:rsidR="00EE5E3A" w:rsidRPr="00D2575E" w:rsidRDefault="00EE5E3A" w:rsidP="00EE5E3A">
      <w:pPr>
        <w:rPr>
          <w:rFonts w:ascii="Arial" w:hAnsi="Arial" w:cs="Arial"/>
          <w:b/>
          <w:sz w:val="18"/>
          <w:szCs w:val="18"/>
          <w:lang w:val="pl-PL"/>
        </w:rPr>
      </w:pPr>
      <w:r w:rsidRPr="00D2575E">
        <w:rPr>
          <w:rFonts w:ascii="Arial" w:hAnsi="Arial" w:cs="Arial"/>
          <w:b/>
          <w:sz w:val="18"/>
          <w:szCs w:val="18"/>
          <w:lang w:val="pl-PL"/>
        </w:rPr>
        <w:t xml:space="preserve">URBROJ: </w:t>
      </w:r>
      <w:r>
        <w:rPr>
          <w:rFonts w:ascii="Arial" w:hAnsi="Arial" w:cs="Arial"/>
          <w:b/>
          <w:sz w:val="18"/>
          <w:szCs w:val="18"/>
          <w:lang w:val="pl-PL"/>
        </w:rPr>
        <w:t>2133/03-04/01-22-2</w:t>
      </w:r>
    </w:p>
    <w:p w14:paraId="40E7FBBF" w14:textId="77777777" w:rsidR="00EE5E3A" w:rsidRPr="000F4303" w:rsidRDefault="00EE5E3A" w:rsidP="00EE5E3A">
      <w:pPr>
        <w:rPr>
          <w:rFonts w:ascii="Arial" w:hAnsi="Arial" w:cs="Arial"/>
          <w:b/>
          <w:sz w:val="18"/>
          <w:szCs w:val="18"/>
          <w:lang w:val="pl-PL"/>
        </w:rPr>
      </w:pPr>
      <w:r w:rsidRPr="000F4303">
        <w:rPr>
          <w:rFonts w:ascii="Arial" w:hAnsi="Arial" w:cs="Arial"/>
          <w:b/>
          <w:sz w:val="18"/>
          <w:szCs w:val="18"/>
          <w:lang w:val="pl-PL"/>
        </w:rPr>
        <w:t xml:space="preserve">Duga Resa, </w:t>
      </w:r>
      <w:r>
        <w:rPr>
          <w:rFonts w:ascii="Arial" w:hAnsi="Arial" w:cs="Arial"/>
          <w:b/>
          <w:sz w:val="18"/>
          <w:szCs w:val="18"/>
          <w:lang w:val="pl-PL"/>
        </w:rPr>
        <w:t>04</w:t>
      </w:r>
      <w:r w:rsidRPr="000F4303">
        <w:rPr>
          <w:rFonts w:ascii="Arial" w:hAnsi="Arial" w:cs="Arial"/>
          <w:b/>
          <w:sz w:val="18"/>
          <w:szCs w:val="18"/>
          <w:lang w:val="pl-PL"/>
        </w:rPr>
        <w:t xml:space="preserve">. </w:t>
      </w:r>
      <w:r>
        <w:rPr>
          <w:rFonts w:ascii="Arial" w:hAnsi="Arial" w:cs="Arial"/>
          <w:b/>
          <w:sz w:val="18"/>
          <w:szCs w:val="18"/>
          <w:lang w:val="pl-PL"/>
        </w:rPr>
        <w:t>studeni</w:t>
      </w:r>
      <w:r w:rsidRPr="000F4303">
        <w:rPr>
          <w:rFonts w:ascii="Arial" w:hAnsi="Arial" w:cs="Arial"/>
          <w:b/>
          <w:sz w:val="18"/>
          <w:szCs w:val="18"/>
          <w:lang w:val="pl-PL"/>
        </w:rPr>
        <w:t xml:space="preserve"> 20</w:t>
      </w:r>
      <w:r>
        <w:rPr>
          <w:rFonts w:ascii="Arial" w:hAnsi="Arial" w:cs="Arial"/>
          <w:b/>
          <w:sz w:val="18"/>
          <w:szCs w:val="18"/>
          <w:lang w:val="pl-PL"/>
        </w:rPr>
        <w:t>22</w:t>
      </w:r>
      <w:r w:rsidRPr="000F4303">
        <w:rPr>
          <w:rFonts w:ascii="Arial" w:hAnsi="Arial" w:cs="Arial"/>
          <w:b/>
          <w:sz w:val="18"/>
          <w:szCs w:val="18"/>
          <w:lang w:val="pl-PL"/>
        </w:rPr>
        <w:t>.  godine</w:t>
      </w:r>
    </w:p>
    <w:p w14:paraId="1EB19472" w14:textId="77777777" w:rsidR="00EE5E3A" w:rsidRPr="000F4303" w:rsidRDefault="00EE5E3A" w:rsidP="00EE5E3A">
      <w:pPr>
        <w:jc w:val="both"/>
        <w:rPr>
          <w:rFonts w:ascii="Arial" w:hAnsi="Arial" w:cs="Arial"/>
          <w:sz w:val="18"/>
          <w:szCs w:val="18"/>
        </w:rPr>
      </w:pPr>
    </w:p>
    <w:p w14:paraId="1D98ACE3" w14:textId="77777777" w:rsidR="00EE5E3A" w:rsidRPr="00D71106" w:rsidRDefault="00EE5E3A" w:rsidP="00EE5E3A">
      <w:pPr>
        <w:pStyle w:val="NoSpacing"/>
        <w:jc w:val="both"/>
        <w:rPr>
          <w:rFonts w:ascii="Arial" w:hAnsi="Arial" w:cs="Arial"/>
        </w:rPr>
      </w:pPr>
      <w:r w:rsidRPr="00D71106">
        <w:rPr>
          <w:rFonts w:ascii="Arial" w:hAnsi="Arial" w:cs="Arial"/>
        </w:rPr>
        <w:t>Na temelju članka 98. stavka 1. Zakona o komunalnom gospodarstvu (NN br. 68/18</w:t>
      </w:r>
      <w:r>
        <w:rPr>
          <w:rFonts w:ascii="Arial" w:hAnsi="Arial" w:cs="Arial"/>
        </w:rPr>
        <w:t xml:space="preserve">, </w:t>
      </w:r>
      <w:r w:rsidRPr="00956EA8">
        <w:rPr>
          <w:rFonts w:ascii="Arial" w:hAnsi="Arial" w:cs="Arial"/>
        </w:rPr>
        <w:t>110/18, 32/20</w:t>
      </w:r>
      <w:r w:rsidRPr="00D71106">
        <w:rPr>
          <w:rFonts w:ascii="Arial" w:hAnsi="Arial" w:cs="Arial"/>
        </w:rPr>
        <w:t>)  članka 46. Statuta Grada Duge Rese (Službeni glasnik Grada Duge Rese 6/18 – pročišćeni tekst</w:t>
      </w:r>
      <w:r>
        <w:rPr>
          <w:rFonts w:ascii="Arial" w:hAnsi="Arial" w:cs="Arial"/>
        </w:rPr>
        <w:t>, 02/20</w:t>
      </w:r>
      <w:r w:rsidRPr="00D71106">
        <w:rPr>
          <w:rFonts w:ascii="Arial" w:hAnsi="Arial" w:cs="Arial"/>
        </w:rPr>
        <w:t xml:space="preserve">), Gradsko vijeće Grada Duge Rese, na </w:t>
      </w:r>
      <w:r>
        <w:rPr>
          <w:rFonts w:ascii="Arial" w:hAnsi="Arial" w:cs="Arial"/>
        </w:rPr>
        <w:t>12.</w:t>
      </w:r>
      <w:r w:rsidRPr="00D71106">
        <w:rPr>
          <w:rFonts w:ascii="Arial" w:hAnsi="Arial" w:cs="Arial"/>
        </w:rPr>
        <w:t xml:space="preserve">sjednici održanoj </w:t>
      </w:r>
      <w:r>
        <w:rPr>
          <w:rFonts w:ascii="Arial" w:hAnsi="Arial" w:cs="Arial"/>
        </w:rPr>
        <w:t>04.11</w:t>
      </w:r>
      <w:r w:rsidRPr="00D71106">
        <w:rPr>
          <w:rFonts w:ascii="Arial" w:hAnsi="Arial" w:cs="Arial"/>
        </w:rPr>
        <w:t>.20</w:t>
      </w:r>
      <w:r>
        <w:rPr>
          <w:rFonts w:ascii="Arial" w:hAnsi="Arial" w:cs="Arial"/>
        </w:rPr>
        <w:t>22</w:t>
      </w:r>
      <w:r w:rsidRPr="00D71106">
        <w:rPr>
          <w:rFonts w:ascii="Arial" w:hAnsi="Arial" w:cs="Arial"/>
        </w:rPr>
        <w:t>. godine  donijelo je</w:t>
      </w:r>
    </w:p>
    <w:p w14:paraId="052D4148" w14:textId="77777777" w:rsidR="00EE5E3A" w:rsidRDefault="00EE5E3A" w:rsidP="00EE5E3A">
      <w:pPr>
        <w:pStyle w:val="Default"/>
        <w:jc w:val="center"/>
        <w:rPr>
          <w:b/>
          <w:bCs/>
          <w:sz w:val="22"/>
          <w:szCs w:val="22"/>
        </w:rPr>
      </w:pPr>
    </w:p>
    <w:p w14:paraId="342E1F34" w14:textId="77777777" w:rsidR="00EE5E3A" w:rsidRPr="000F4303" w:rsidRDefault="00EE5E3A" w:rsidP="00EE5E3A">
      <w:pPr>
        <w:pStyle w:val="Default"/>
        <w:jc w:val="center"/>
        <w:rPr>
          <w:b/>
          <w:bCs/>
          <w:sz w:val="22"/>
          <w:szCs w:val="22"/>
        </w:rPr>
      </w:pPr>
      <w:r w:rsidRPr="000F4303">
        <w:rPr>
          <w:b/>
          <w:bCs/>
          <w:sz w:val="22"/>
          <w:szCs w:val="22"/>
        </w:rPr>
        <w:t>O</w:t>
      </w:r>
      <w:r>
        <w:rPr>
          <w:b/>
          <w:bCs/>
          <w:sz w:val="22"/>
          <w:szCs w:val="22"/>
        </w:rPr>
        <w:t xml:space="preserve"> </w:t>
      </w:r>
      <w:r w:rsidRPr="000F4303">
        <w:rPr>
          <w:b/>
          <w:bCs/>
          <w:sz w:val="22"/>
          <w:szCs w:val="22"/>
        </w:rPr>
        <w:t>D</w:t>
      </w:r>
      <w:r>
        <w:rPr>
          <w:b/>
          <w:bCs/>
          <w:sz w:val="22"/>
          <w:szCs w:val="22"/>
        </w:rPr>
        <w:t xml:space="preserve"> </w:t>
      </w:r>
      <w:r w:rsidRPr="000F4303">
        <w:rPr>
          <w:b/>
          <w:bCs/>
          <w:sz w:val="22"/>
          <w:szCs w:val="22"/>
        </w:rPr>
        <w:t>L</w:t>
      </w:r>
      <w:r>
        <w:rPr>
          <w:b/>
          <w:bCs/>
          <w:sz w:val="22"/>
          <w:szCs w:val="22"/>
        </w:rPr>
        <w:t xml:space="preserve"> </w:t>
      </w:r>
      <w:r w:rsidRPr="000F4303">
        <w:rPr>
          <w:b/>
          <w:bCs/>
          <w:sz w:val="22"/>
          <w:szCs w:val="22"/>
        </w:rPr>
        <w:t>U</w:t>
      </w:r>
      <w:r>
        <w:rPr>
          <w:b/>
          <w:bCs/>
          <w:sz w:val="22"/>
          <w:szCs w:val="22"/>
        </w:rPr>
        <w:t xml:space="preserve"> </w:t>
      </w:r>
      <w:r w:rsidRPr="000F4303">
        <w:rPr>
          <w:b/>
          <w:bCs/>
          <w:sz w:val="22"/>
          <w:szCs w:val="22"/>
        </w:rPr>
        <w:t>K</w:t>
      </w:r>
      <w:r>
        <w:rPr>
          <w:b/>
          <w:bCs/>
          <w:sz w:val="22"/>
          <w:szCs w:val="22"/>
        </w:rPr>
        <w:t xml:space="preserve"> </w:t>
      </w:r>
      <w:r w:rsidRPr="000F4303">
        <w:rPr>
          <w:b/>
          <w:bCs/>
          <w:sz w:val="22"/>
          <w:szCs w:val="22"/>
        </w:rPr>
        <w:t>U</w:t>
      </w:r>
    </w:p>
    <w:p w14:paraId="686FE2A2" w14:textId="77777777" w:rsidR="00EE5E3A" w:rsidRPr="000F4303" w:rsidRDefault="00EE5E3A" w:rsidP="00EE5E3A">
      <w:pPr>
        <w:pStyle w:val="Default"/>
        <w:jc w:val="center"/>
        <w:rPr>
          <w:b/>
          <w:bCs/>
          <w:sz w:val="22"/>
          <w:szCs w:val="22"/>
        </w:rPr>
      </w:pPr>
      <w:r w:rsidRPr="000F4303">
        <w:rPr>
          <w:b/>
          <w:bCs/>
          <w:sz w:val="22"/>
          <w:szCs w:val="22"/>
        </w:rPr>
        <w:t>o utvrđivanju vrijednosti boda komunalne naknade</w:t>
      </w:r>
    </w:p>
    <w:p w14:paraId="27564B67" w14:textId="77777777" w:rsidR="00EE5E3A" w:rsidRPr="000F4303" w:rsidRDefault="00EE5E3A" w:rsidP="00EE5E3A">
      <w:pPr>
        <w:pStyle w:val="Default"/>
        <w:jc w:val="center"/>
        <w:rPr>
          <w:bCs/>
          <w:sz w:val="22"/>
          <w:szCs w:val="22"/>
        </w:rPr>
      </w:pPr>
    </w:p>
    <w:p w14:paraId="34976D22" w14:textId="77777777" w:rsidR="00EE5E3A" w:rsidRPr="000F4303" w:rsidRDefault="00EE5E3A" w:rsidP="00EE5E3A">
      <w:pPr>
        <w:pStyle w:val="Default"/>
        <w:jc w:val="center"/>
        <w:rPr>
          <w:bCs/>
          <w:sz w:val="22"/>
          <w:szCs w:val="22"/>
        </w:rPr>
      </w:pPr>
      <w:r w:rsidRPr="000F4303">
        <w:rPr>
          <w:bCs/>
          <w:sz w:val="22"/>
          <w:szCs w:val="22"/>
        </w:rPr>
        <w:t xml:space="preserve">Članak 1. </w:t>
      </w:r>
    </w:p>
    <w:p w14:paraId="30428C77" w14:textId="77777777" w:rsidR="00EE5E3A" w:rsidRPr="000F4303" w:rsidRDefault="00EE5E3A" w:rsidP="00EE5E3A">
      <w:pPr>
        <w:pStyle w:val="Default"/>
        <w:jc w:val="both"/>
        <w:rPr>
          <w:bCs/>
          <w:sz w:val="22"/>
          <w:szCs w:val="22"/>
        </w:rPr>
      </w:pPr>
      <w:r w:rsidRPr="000F4303">
        <w:rPr>
          <w:bCs/>
          <w:sz w:val="22"/>
          <w:szCs w:val="22"/>
        </w:rPr>
        <w:t xml:space="preserve">Vrijednost boda za određivanje visine komunalne naknade (B) iznosi </w:t>
      </w:r>
      <w:r w:rsidRPr="000F4303">
        <w:rPr>
          <w:bCs/>
          <w:color w:val="auto"/>
          <w:sz w:val="22"/>
          <w:szCs w:val="22"/>
        </w:rPr>
        <w:t>0,</w:t>
      </w:r>
      <w:r>
        <w:rPr>
          <w:bCs/>
          <w:color w:val="auto"/>
          <w:sz w:val="22"/>
          <w:szCs w:val="22"/>
        </w:rPr>
        <w:t>6</w:t>
      </w:r>
      <w:r w:rsidRPr="000F4303">
        <w:rPr>
          <w:bCs/>
          <w:color w:val="auto"/>
          <w:sz w:val="22"/>
          <w:szCs w:val="22"/>
        </w:rPr>
        <w:t>0</w:t>
      </w:r>
      <w:r w:rsidRPr="000F4303">
        <w:rPr>
          <w:bCs/>
          <w:sz w:val="22"/>
          <w:szCs w:val="22"/>
        </w:rPr>
        <w:t xml:space="preserve"> kuna</w:t>
      </w:r>
      <w:r>
        <w:rPr>
          <w:bCs/>
          <w:sz w:val="22"/>
          <w:szCs w:val="22"/>
        </w:rPr>
        <w:t xml:space="preserve"> ili 0,079 eura</w:t>
      </w:r>
      <w:r w:rsidRPr="000F4303">
        <w:rPr>
          <w:bCs/>
          <w:sz w:val="22"/>
          <w:szCs w:val="22"/>
        </w:rPr>
        <w:t xml:space="preserve"> po četvornom metru (m</w:t>
      </w:r>
      <w:r w:rsidRPr="000F4303">
        <w:rPr>
          <w:bCs/>
          <w:sz w:val="22"/>
          <w:szCs w:val="22"/>
          <w:vertAlign w:val="superscript"/>
        </w:rPr>
        <w:t>2</w:t>
      </w:r>
      <w:r w:rsidRPr="000F4303">
        <w:rPr>
          <w:bCs/>
          <w:sz w:val="22"/>
          <w:szCs w:val="22"/>
        </w:rPr>
        <w:t xml:space="preserve">) korisne površine stambenog prostora u prvoj zoni kada se naknada obračunava i plaća u obrocima,  odnosno </w:t>
      </w:r>
      <w:r>
        <w:rPr>
          <w:bCs/>
          <w:sz w:val="22"/>
          <w:szCs w:val="22"/>
        </w:rPr>
        <w:t>7,20</w:t>
      </w:r>
      <w:r w:rsidRPr="000F4303">
        <w:rPr>
          <w:bCs/>
          <w:sz w:val="22"/>
          <w:szCs w:val="22"/>
        </w:rPr>
        <w:t xml:space="preserve"> kn </w:t>
      </w:r>
      <w:r>
        <w:rPr>
          <w:bCs/>
          <w:sz w:val="22"/>
          <w:szCs w:val="22"/>
        </w:rPr>
        <w:t xml:space="preserve">ili 0,955 eura </w:t>
      </w:r>
      <w:r w:rsidRPr="000F4303">
        <w:rPr>
          <w:bCs/>
          <w:sz w:val="22"/>
          <w:szCs w:val="22"/>
        </w:rPr>
        <w:t>godišnje po četvornom metru (m</w:t>
      </w:r>
      <w:r w:rsidRPr="000F4303">
        <w:rPr>
          <w:bCs/>
          <w:sz w:val="22"/>
          <w:szCs w:val="22"/>
          <w:vertAlign w:val="superscript"/>
        </w:rPr>
        <w:t>2</w:t>
      </w:r>
      <w:r w:rsidRPr="000F4303">
        <w:rPr>
          <w:bCs/>
          <w:sz w:val="22"/>
          <w:szCs w:val="22"/>
        </w:rPr>
        <w:t>) kada se naknada obračunava i plaća za jednogodišnje razdoblje</w:t>
      </w:r>
      <w:r>
        <w:rPr>
          <w:bCs/>
          <w:sz w:val="22"/>
          <w:szCs w:val="22"/>
        </w:rPr>
        <w:t>.</w:t>
      </w:r>
      <w:r w:rsidRPr="000F4303">
        <w:rPr>
          <w:bCs/>
          <w:sz w:val="22"/>
          <w:szCs w:val="22"/>
        </w:rPr>
        <w:t xml:space="preserve"> </w:t>
      </w:r>
    </w:p>
    <w:p w14:paraId="04138647" w14:textId="77777777" w:rsidR="00EE5E3A" w:rsidRPr="000F4303" w:rsidRDefault="00EE5E3A" w:rsidP="00EE5E3A">
      <w:pPr>
        <w:pStyle w:val="Default"/>
        <w:jc w:val="both"/>
        <w:rPr>
          <w:bCs/>
          <w:sz w:val="22"/>
          <w:szCs w:val="22"/>
        </w:rPr>
      </w:pPr>
    </w:p>
    <w:p w14:paraId="7C130B7C" w14:textId="77777777" w:rsidR="00EE5E3A" w:rsidRPr="000F4303" w:rsidRDefault="00EE5E3A" w:rsidP="00EE5E3A">
      <w:pPr>
        <w:pStyle w:val="Default"/>
        <w:jc w:val="center"/>
        <w:rPr>
          <w:bCs/>
          <w:sz w:val="22"/>
          <w:szCs w:val="22"/>
        </w:rPr>
      </w:pPr>
      <w:r w:rsidRPr="000F4303">
        <w:rPr>
          <w:bCs/>
          <w:sz w:val="22"/>
          <w:szCs w:val="22"/>
        </w:rPr>
        <w:t>Članak 2.</w:t>
      </w:r>
    </w:p>
    <w:p w14:paraId="01AC8F02" w14:textId="77777777" w:rsidR="00EE5E3A" w:rsidRPr="000F4303" w:rsidRDefault="00EE5E3A" w:rsidP="00EE5E3A">
      <w:pPr>
        <w:pStyle w:val="Default"/>
        <w:jc w:val="both"/>
        <w:rPr>
          <w:bCs/>
          <w:sz w:val="22"/>
          <w:szCs w:val="22"/>
        </w:rPr>
      </w:pPr>
      <w:r w:rsidRPr="000F4303">
        <w:rPr>
          <w:bCs/>
          <w:sz w:val="22"/>
          <w:szCs w:val="22"/>
        </w:rPr>
        <w:t xml:space="preserve">Od dana primjene ove Odluke prestaje važiti Odluka o utvrđivanju  vrijednosti boda za obračun komunalne </w:t>
      </w:r>
      <w:r w:rsidRPr="000F4303">
        <w:rPr>
          <w:bCs/>
          <w:color w:val="auto"/>
          <w:sz w:val="22"/>
          <w:szCs w:val="22"/>
        </w:rPr>
        <w:t>naknade (S</w:t>
      </w:r>
      <w:r>
        <w:rPr>
          <w:bCs/>
          <w:color w:val="auto"/>
          <w:sz w:val="22"/>
          <w:szCs w:val="22"/>
        </w:rPr>
        <w:t xml:space="preserve">lužbeni glasnik </w:t>
      </w:r>
      <w:r w:rsidRPr="000F4303">
        <w:rPr>
          <w:bCs/>
          <w:color w:val="auto"/>
          <w:sz w:val="22"/>
          <w:szCs w:val="22"/>
        </w:rPr>
        <w:t>G</w:t>
      </w:r>
      <w:r>
        <w:rPr>
          <w:bCs/>
          <w:color w:val="auto"/>
          <w:sz w:val="22"/>
          <w:szCs w:val="22"/>
        </w:rPr>
        <w:t>rada Duge Rese 11</w:t>
      </w:r>
      <w:r w:rsidRPr="000F4303">
        <w:rPr>
          <w:bCs/>
          <w:color w:val="auto"/>
          <w:sz w:val="22"/>
          <w:szCs w:val="22"/>
        </w:rPr>
        <w:t>/</w:t>
      </w:r>
      <w:r>
        <w:rPr>
          <w:bCs/>
          <w:color w:val="auto"/>
          <w:sz w:val="22"/>
          <w:szCs w:val="22"/>
        </w:rPr>
        <w:t>18</w:t>
      </w:r>
      <w:r w:rsidRPr="000F4303">
        <w:rPr>
          <w:bCs/>
          <w:color w:val="auto"/>
          <w:sz w:val="22"/>
          <w:szCs w:val="22"/>
        </w:rPr>
        <w:t>).</w:t>
      </w:r>
    </w:p>
    <w:p w14:paraId="53F6F60C" w14:textId="77777777" w:rsidR="00EE5E3A" w:rsidRPr="000F4303" w:rsidRDefault="00EE5E3A" w:rsidP="00EE5E3A">
      <w:pPr>
        <w:pStyle w:val="Default"/>
        <w:jc w:val="center"/>
        <w:rPr>
          <w:bCs/>
          <w:sz w:val="22"/>
          <w:szCs w:val="22"/>
        </w:rPr>
      </w:pPr>
    </w:p>
    <w:p w14:paraId="444A1EA7" w14:textId="77777777" w:rsidR="00EE5E3A" w:rsidRPr="000F4303" w:rsidRDefault="00EE5E3A" w:rsidP="00EE5E3A">
      <w:pPr>
        <w:pStyle w:val="Default"/>
        <w:jc w:val="center"/>
        <w:rPr>
          <w:bCs/>
          <w:sz w:val="22"/>
          <w:szCs w:val="22"/>
        </w:rPr>
      </w:pPr>
      <w:r w:rsidRPr="000F4303">
        <w:rPr>
          <w:bCs/>
          <w:sz w:val="22"/>
          <w:szCs w:val="22"/>
        </w:rPr>
        <w:t>Članak 3.</w:t>
      </w:r>
    </w:p>
    <w:p w14:paraId="6A86B38C" w14:textId="77777777" w:rsidR="00EE5E3A" w:rsidRPr="000F4303" w:rsidRDefault="00EE5E3A" w:rsidP="00EE5E3A">
      <w:pPr>
        <w:pStyle w:val="Default"/>
        <w:jc w:val="both"/>
        <w:rPr>
          <w:bCs/>
          <w:sz w:val="22"/>
          <w:szCs w:val="22"/>
        </w:rPr>
      </w:pPr>
      <w:r w:rsidRPr="000F4303">
        <w:rPr>
          <w:bCs/>
          <w:sz w:val="22"/>
          <w:szCs w:val="22"/>
        </w:rPr>
        <w:t>Ova Odluka stupa na snagu osmog dana od dana objave u Službenom glasniku Grada Duge Rese, a primjenjuje se od 1. siječnja 20</w:t>
      </w:r>
      <w:r>
        <w:rPr>
          <w:bCs/>
          <w:sz w:val="22"/>
          <w:szCs w:val="22"/>
        </w:rPr>
        <w:t>23.</w:t>
      </w:r>
      <w:r w:rsidRPr="000F4303">
        <w:rPr>
          <w:bCs/>
          <w:sz w:val="22"/>
          <w:szCs w:val="22"/>
        </w:rPr>
        <w:t xml:space="preserve"> godine.</w:t>
      </w:r>
    </w:p>
    <w:p w14:paraId="4CA2FB9E" w14:textId="77777777" w:rsidR="00EE5E3A" w:rsidRPr="000F4303" w:rsidRDefault="00EE5E3A" w:rsidP="00EE5E3A">
      <w:pPr>
        <w:pStyle w:val="Default"/>
        <w:jc w:val="both"/>
        <w:rPr>
          <w:b/>
          <w:bCs/>
          <w:sz w:val="22"/>
          <w:szCs w:val="22"/>
        </w:rPr>
      </w:pPr>
    </w:p>
    <w:p w14:paraId="239BBC9C" w14:textId="77777777" w:rsidR="00EE5E3A" w:rsidRPr="000F4303" w:rsidRDefault="00EE5E3A" w:rsidP="00EE5E3A">
      <w:pPr>
        <w:autoSpaceDE w:val="0"/>
        <w:autoSpaceDN w:val="0"/>
        <w:adjustRightInd w:val="0"/>
        <w:jc w:val="right"/>
        <w:rPr>
          <w:rFonts w:ascii="Arial" w:hAnsi="Arial" w:cs="Arial"/>
        </w:rPr>
      </w:pPr>
      <w:r w:rsidRPr="000F4303">
        <w:rPr>
          <w:rFonts w:ascii="Arial" w:hAnsi="Arial" w:cs="Arial"/>
        </w:rPr>
        <w:t>PREDSJEDNIK GRADSKOG VIJEĆA</w:t>
      </w:r>
    </w:p>
    <w:p w14:paraId="289F68D7" w14:textId="04C37791" w:rsidR="00EE5E3A" w:rsidRPr="000F4303" w:rsidRDefault="00EE5E3A" w:rsidP="00EE5E3A">
      <w:pPr>
        <w:autoSpaceDE w:val="0"/>
        <w:autoSpaceDN w:val="0"/>
        <w:adjustRightInd w:val="0"/>
        <w:jc w:val="right"/>
        <w:rPr>
          <w:rFonts w:ascii="Arial" w:hAnsi="Arial" w:cs="Arial"/>
        </w:rPr>
      </w:pPr>
      <w:r>
        <w:rPr>
          <w:rFonts w:ascii="Arial" w:hAnsi="Arial" w:cs="Arial"/>
        </w:rPr>
        <w:t>Miroslav Furdek dr. med.</w:t>
      </w:r>
      <w:r>
        <w:rPr>
          <w:rFonts w:ascii="Arial" w:hAnsi="Arial" w:cs="Arial"/>
        </w:rPr>
        <w:t>, v.r.</w:t>
      </w:r>
    </w:p>
    <w:p w14:paraId="3774ACDC" w14:textId="12184380" w:rsidR="0000475E" w:rsidRDefault="0000475E" w:rsidP="00FB345A"/>
    <w:p w14:paraId="47E2353B" w14:textId="4C20E6F5" w:rsidR="0000475E" w:rsidRDefault="0000475E" w:rsidP="00FB345A"/>
    <w:p w14:paraId="25492CA2" w14:textId="0341FE59" w:rsidR="0000475E" w:rsidRDefault="0000475E" w:rsidP="00FB345A"/>
    <w:p w14:paraId="15C7585A" w14:textId="1B953B22" w:rsidR="0000475E" w:rsidRDefault="0000475E" w:rsidP="00FB345A"/>
    <w:p w14:paraId="470A47F1" w14:textId="77777777" w:rsidR="0000475E" w:rsidRDefault="0000475E" w:rsidP="00FB345A"/>
    <w:p w14:paraId="7482BDE6" w14:textId="56BC07CE" w:rsidR="005C6A78" w:rsidRDefault="005C6A78" w:rsidP="00FB345A"/>
    <w:p w14:paraId="06844F5E" w14:textId="1CE58159" w:rsidR="005C6A78" w:rsidRDefault="005C6A78" w:rsidP="00FB345A"/>
    <w:p w14:paraId="2B9FEFA7" w14:textId="31B9959D" w:rsidR="005C6A78" w:rsidRDefault="005C6A78" w:rsidP="00FB345A"/>
    <w:p w14:paraId="37AD6780" w14:textId="12686D93" w:rsidR="005C6A78" w:rsidRDefault="005C6A78" w:rsidP="00FB345A"/>
    <w:p w14:paraId="4B404C3C" w14:textId="7CB97D99" w:rsidR="005C6A78" w:rsidRDefault="005C6A78" w:rsidP="00FB345A"/>
    <w:p w14:paraId="731454AF" w14:textId="6E01B263" w:rsidR="005C6A78" w:rsidRDefault="005C6A78" w:rsidP="00FB345A"/>
    <w:p w14:paraId="522560B2" w14:textId="7EFB79AE" w:rsidR="005C6A78" w:rsidRDefault="005C6A78" w:rsidP="00FB345A"/>
    <w:p w14:paraId="1078136E" w14:textId="698E2951" w:rsidR="005C6A78" w:rsidRDefault="005C6A78" w:rsidP="00FB345A"/>
    <w:p w14:paraId="0DD3F7C6" w14:textId="77777777" w:rsidR="005C6A78" w:rsidRDefault="005C6A78" w:rsidP="00FB345A"/>
    <w:p w14:paraId="1E1FBF98" w14:textId="4305F034" w:rsidR="00FB345A" w:rsidRDefault="00FB345A" w:rsidP="00FB345A"/>
    <w:p w14:paraId="55DCC764" w14:textId="11DA32A1" w:rsidR="00FB345A" w:rsidRDefault="00FB345A" w:rsidP="00FB345A"/>
    <w:p w14:paraId="7AD50228" w14:textId="58C0B729" w:rsidR="00FB345A" w:rsidRDefault="00FB345A" w:rsidP="00FB345A"/>
    <w:p w14:paraId="743F78D5" w14:textId="420B7485" w:rsidR="00FB345A" w:rsidRDefault="00FB345A" w:rsidP="00FB345A"/>
    <w:p w14:paraId="20125BEC" w14:textId="77777777" w:rsidR="000206FA" w:rsidRDefault="000206FA" w:rsidP="000206FA">
      <w:pPr>
        <w:rPr>
          <w:rFonts w:ascii="Arial" w:hAnsi="Arial" w:cs="Arial"/>
          <w:b/>
          <w:sz w:val="20"/>
          <w:szCs w:val="20"/>
        </w:rPr>
      </w:pPr>
      <w:r>
        <w:rPr>
          <w:rFonts w:ascii="Arial" w:hAnsi="Arial" w:cs="Arial"/>
          <w:sz w:val="20"/>
          <w:szCs w:val="20"/>
        </w:rPr>
        <w:lastRenderedPageBreak/>
        <w:t xml:space="preserve">             </w:t>
      </w:r>
      <w:r>
        <w:rPr>
          <w:rFonts w:ascii="Arial" w:hAnsi="Arial" w:cs="Arial"/>
          <w:noProof/>
          <w:sz w:val="20"/>
          <w:szCs w:val="20"/>
        </w:rPr>
        <w:drawing>
          <wp:inline distT="0" distB="0" distL="0" distR="0" wp14:anchorId="158552E2" wp14:editId="36C9676B">
            <wp:extent cx="533400" cy="676275"/>
            <wp:effectExtent l="0" t="0" r="0" b="9525"/>
            <wp:docPr id="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7B5D22E7" w14:textId="77777777" w:rsidR="000206FA" w:rsidRDefault="000206FA" w:rsidP="000206FA">
      <w:pPr>
        <w:rPr>
          <w:rFonts w:ascii="Arial" w:hAnsi="Arial" w:cs="Arial"/>
          <w:b/>
          <w:sz w:val="20"/>
          <w:szCs w:val="20"/>
        </w:rPr>
      </w:pPr>
      <w:r>
        <w:rPr>
          <w:rFonts w:ascii="Arial" w:hAnsi="Arial" w:cs="Arial"/>
          <w:b/>
          <w:sz w:val="20"/>
          <w:szCs w:val="20"/>
        </w:rPr>
        <w:t>REPUBLIKA HRVATSKA</w:t>
      </w:r>
    </w:p>
    <w:p w14:paraId="3F1104A2" w14:textId="77777777" w:rsidR="000206FA" w:rsidRDefault="000206FA" w:rsidP="000206FA">
      <w:pPr>
        <w:rPr>
          <w:rFonts w:ascii="Arial" w:hAnsi="Arial" w:cs="Arial"/>
          <w:b/>
          <w:sz w:val="20"/>
          <w:szCs w:val="20"/>
        </w:rPr>
      </w:pPr>
      <w:r>
        <w:rPr>
          <w:rFonts w:ascii="Arial" w:hAnsi="Arial" w:cs="Arial"/>
          <w:b/>
          <w:sz w:val="20"/>
          <w:szCs w:val="20"/>
        </w:rPr>
        <w:t>KARLOVAČKA ŽUPANIJA</w:t>
      </w:r>
    </w:p>
    <w:p w14:paraId="0AEB997D" w14:textId="77777777" w:rsidR="000206FA" w:rsidRDefault="000206FA" w:rsidP="000206FA">
      <w:pPr>
        <w:rPr>
          <w:rFonts w:ascii="Arial" w:hAnsi="Arial" w:cs="Arial"/>
          <w:b/>
          <w:sz w:val="20"/>
          <w:szCs w:val="20"/>
        </w:rPr>
      </w:pPr>
      <w:r>
        <w:rPr>
          <w:rFonts w:ascii="Arial" w:hAnsi="Arial" w:cs="Arial"/>
          <w:b/>
          <w:sz w:val="20"/>
          <w:szCs w:val="20"/>
        </w:rPr>
        <w:t>GRAD DUGA RESA</w:t>
      </w:r>
    </w:p>
    <w:p w14:paraId="0B6C13B3" w14:textId="77777777" w:rsidR="000206FA" w:rsidRDefault="000206FA" w:rsidP="000206FA">
      <w:pPr>
        <w:rPr>
          <w:rFonts w:ascii="Arial" w:hAnsi="Arial" w:cs="Arial"/>
          <w:b/>
          <w:sz w:val="20"/>
          <w:szCs w:val="20"/>
        </w:rPr>
      </w:pPr>
      <w:r>
        <w:rPr>
          <w:rFonts w:ascii="Arial" w:hAnsi="Arial" w:cs="Arial"/>
          <w:b/>
          <w:sz w:val="20"/>
          <w:szCs w:val="20"/>
        </w:rPr>
        <w:t>GRADSKO VIJEĆE</w:t>
      </w:r>
    </w:p>
    <w:p w14:paraId="4C3C71D9" w14:textId="77777777" w:rsidR="000206FA" w:rsidRDefault="000206FA" w:rsidP="000206FA">
      <w:pPr>
        <w:rPr>
          <w:rFonts w:ascii="Arial" w:hAnsi="Arial" w:cs="Arial"/>
          <w:sz w:val="20"/>
          <w:szCs w:val="20"/>
        </w:rPr>
      </w:pPr>
      <w:r>
        <w:rPr>
          <w:rFonts w:ascii="Arial" w:hAnsi="Arial" w:cs="Arial"/>
          <w:b/>
          <w:sz w:val="20"/>
          <w:szCs w:val="20"/>
        </w:rPr>
        <w:t xml:space="preserve">KLASA: </w:t>
      </w:r>
      <w:r>
        <w:rPr>
          <w:rFonts w:ascii="Arial" w:hAnsi="Arial" w:cs="Arial"/>
          <w:sz w:val="20"/>
          <w:szCs w:val="20"/>
        </w:rPr>
        <w:t>406-01/21-01/01</w:t>
      </w:r>
    </w:p>
    <w:p w14:paraId="45E87809" w14:textId="77777777" w:rsidR="000206FA" w:rsidRDefault="000206FA" w:rsidP="000206FA">
      <w:pPr>
        <w:rPr>
          <w:rFonts w:ascii="Arial" w:hAnsi="Arial" w:cs="Arial"/>
          <w:sz w:val="20"/>
          <w:szCs w:val="20"/>
        </w:rPr>
      </w:pPr>
      <w:r>
        <w:rPr>
          <w:rFonts w:ascii="Arial" w:hAnsi="Arial" w:cs="Arial"/>
          <w:b/>
          <w:sz w:val="20"/>
          <w:szCs w:val="20"/>
        </w:rPr>
        <w:t xml:space="preserve">URBROJ: </w:t>
      </w:r>
      <w:r>
        <w:rPr>
          <w:rFonts w:ascii="Arial" w:hAnsi="Arial" w:cs="Arial"/>
          <w:sz w:val="20"/>
          <w:szCs w:val="20"/>
        </w:rPr>
        <w:t>2133/03-05/02-22-</w:t>
      </w:r>
    </w:p>
    <w:p w14:paraId="0251C1D2" w14:textId="77777777" w:rsidR="000206FA" w:rsidRDefault="000206FA" w:rsidP="000206FA">
      <w:pPr>
        <w:rPr>
          <w:rFonts w:ascii="Arial" w:hAnsi="Arial" w:cs="Arial"/>
          <w:sz w:val="20"/>
          <w:szCs w:val="20"/>
        </w:rPr>
      </w:pPr>
      <w:r>
        <w:rPr>
          <w:rFonts w:ascii="Arial" w:hAnsi="Arial" w:cs="Arial"/>
          <w:sz w:val="20"/>
          <w:szCs w:val="20"/>
        </w:rPr>
        <w:t>Duga Resa, 4. studenog 2022. godine</w:t>
      </w:r>
    </w:p>
    <w:p w14:paraId="70AE48D1" w14:textId="77777777" w:rsidR="000206FA" w:rsidRDefault="000206FA" w:rsidP="00902EC4">
      <w:pPr>
        <w:ind w:firstLine="708"/>
        <w:jc w:val="both"/>
        <w:rPr>
          <w:rFonts w:ascii="Arial" w:hAnsi="Arial" w:cs="Arial"/>
          <w:sz w:val="22"/>
          <w:szCs w:val="22"/>
        </w:rPr>
      </w:pPr>
    </w:p>
    <w:p w14:paraId="231F3D79" w14:textId="3084C60A" w:rsidR="00902EC4" w:rsidRDefault="00902EC4" w:rsidP="00902EC4">
      <w:pPr>
        <w:ind w:firstLine="708"/>
        <w:jc w:val="both"/>
        <w:rPr>
          <w:rFonts w:ascii="Arial" w:hAnsi="Arial" w:cs="Arial"/>
          <w:sz w:val="22"/>
          <w:szCs w:val="22"/>
        </w:rPr>
      </w:pPr>
      <w:r>
        <w:rPr>
          <w:rFonts w:ascii="Arial" w:hAnsi="Arial" w:cs="Arial"/>
          <w:sz w:val="22"/>
          <w:szCs w:val="22"/>
        </w:rPr>
        <w:t>Na temelju članka 47. Statuta Grada Duge Rese (Službeni glasnik Grada Duge Rese broj 6/18-pročišćeni tekst, 2/20, 2/21), Odluke o izvršavanju proračuna Grada Duge Rese za 2022. godinu (Službeni glasnik Grada Duge Rese broj 9/21), Proračunom Grada Duge Rese za 2022. godinu (Službeni glasnik Grada Duge Rese broj 9/21 i 5/22), Odluke o kapitalnoj pomoći Komunalnom Duga Resa  u realizaciji Programa komunalne infrastrukture (Službeni glasnik Grada Duge Rese broj 1/07) i Odluke o utvrđivanju Komunalnog Duga Resa nositeljem realizacije Programa komunalne infrastrukture (Službeni glasnik Grada Duge Rese broj 11/06, 5/12 i 6/12) Gradsko vijeće Grada Duge Rese na 12. sjednici održanoj dana 4. studenog 2022. godine donijelo je</w:t>
      </w:r>
    </w:p>
    <w:p w14:paraId="008614C4" w14:textId="77777777" w:rsidR="00902EC4" w:rsidRDefault="00902EC4" w:rsidP="00902EC4">
      <w:pPr>
        <w:jc w:val="center"/>
        <w:rPr>
          <w:rFonts w:ascii="Arial" w:hAnsi="Arial" w:cs="Arial"/>
          <w:b/>
          <w:sz w:val="22"/>
          <w:szCs w:val="22"/>
        </w:rPr>
      </w:pPr>
      <w:r>
        <w:rPr>
          <w:rFonts w:ascii="Arial" w:hAnsi="Arial" w:cs="Arial"/>
          <w:b/>
          <w:sz w:val="22"/>
          <w:szCs w:val="22"/>
        </w:rPr>
        <w:t>O  D   L  U  K  U</w:t>
      </w:r>
    </w:p>
    <w:p w14:paraId="32D75375" w14:textId="77777777" w:rsidR="00902EC4" w:rsidRDefault="00902EC4" w:rsidP="00902EC4">
      <w:pPr>
        <w:jc w:val="center"/>
        <w:rPr>
          <w:rFonts w:ascii="Arial" w:hAnsi="Arial" w:cs="Arial"/>
          <w:b/>
          <w:sz w:val="22"/>
          <w:szCs w:val="22"/>
        </w:rPr>
      </w:pPr>
      <w:r>
        <w:rPr>
          <w:rFonts w:ascii="Arial" w:hAnsi="Arial" w:cs="Arial"/>
          <w:b/>
          <w:sz w:val="22"/>
          <w:szCs w:val="22"/>
        </w:rPr>
        <w:t>o kapitalnoj pomoći tvrtki  Komunalno Duga Resa d.o.o.</w:t>
      </w:r>
    </w:p>
    <w:p w14:paraId="09A98873" w14:textId="77777777" w:rsidR="00902EC4" w:rsidRDefault="00902EC4" w:rsidP="00902EC4">
      <w:pPr>
        <w:ind w:left="708"/>
        <w:rPr>
          <w:rFonts w:ascii="Arial" w:hAnsi="Arial" w:cs="Arial"/>
          <w:b/>
          <w:sz w:val="22"/>
          <w:szCs w:val="22"/>
        </w:rPr>
      </w:pPr>
      <w:r>
        <w:rPr>
          <w:rFonts w:ascii="Arial" w:hAnsi="Arial" w:cs="Arial"/>
          <w:b/>
          <w:sz w:val="22"/>
          <w:szCs w:val="22"/>
        </w:rPr>
        <w:t xml:space="preserve">        za sufinanciranje opremanja bunara 1 i 2 i izgradnje spojnog cjevovoda </w:t>
      </w:r>
    </w:p>
    <w:p w14:paraId="47E453B2" w14:textId="77777777" w:rsidR="00902EC4" w:rsidRDefault="00902EC4" w:rsidP="00902EC4">
      <w:pPr>
        <w:ind w:left="3540"/>
        <w:rPr>
          <w:rFonts w:ascii="Arial" w:hAnsi="Arial" w:cs="Arial"/>
          <w:b/>
          <w:sz w:val="22"/>
          <w:szCs w:val="22"/>
        </w:rPr>
      </w:pPr>
      <w:r>
        <w:rPr>
          <w:rFonts w:ascii="Arial" w:hAnsi="Arial" w:cs="Arial"/>
          <w:b/>
          <w:sz w:val="22"/>
          <w:szCs w:val="22"/>
        </w:rPr>
        <w:t xml:space="preserve">    Novigrad na Dobri</w:t>
      </w:r>
    </w:p>
    <w:p w14:paraId="1D6BA06E" w14:textId="77777777" w:rsidR="00902EC4" w:rsidRDefault="00902EC4" w:rsidP="00902EC4">
      <w:pPr>
        <w:jc w:val="center"/>
        <w:rPr>
          <w:rFonts w:ascii="Arial" w:hAnsi="Arial" w:cs="Arial"/>
          <w:sz w:val="22"/>
          <w:szCs w:val="22"/>
        </w:rPr>
      </w:pPr>
    </w:p>
    <w:p w14:paraId="44F66624" w14:textId="77777777" w:rsidR="00902EC4" w:rsidRDefault="00902EC4" w:rsidP="00902EC4">
      <w:pPr>
        <w:jc w:val="center"/>
        <w:rPr>
          <w:rFonts w:ascii="Arial" w:hAnsi="Arial" w:cs="Arial"/>
          <w:sz w:val="22"/>
          <w:szCs w:val="22"/>
        </w:rPr>
      </w:pPr>
      <w:r>
        <w:rPr>
          <w:rFonts w:ascii="Arial" w:hAnsi="Arial" w:cs="Arial"/>
          <w:sz w:val="22"/>
          <w:szCs w:val="22"/>
        </w:rPr>
        <w:t>Članak 1.</w:t>
      </w:r>
    </w:p>
    <w:p w14:paraId="3BB9462D" w14:textId="77777777" w:rsidR="00902EC4" w:rsidRDefault="00902EC4" w:rsidP="00902EC4">
      <w:pPr>
        <w:jc w:val="both"/>
        <w:rPr>
          <w:rFonts w:ascii="Arial" w:hAnsi="Arial" w:cs="Arial"/>
          <w:sz w:val="22"/>
          <w:szCs w:val="22"/>
        </w:rPr>
      </w:pPr>
      <w:r>
        <w:rPr>
          <w:rFonts w:ascii="Arial" w:hAnsi="Arial" w:cs="Arial"/>
          <w:sz w:val="22"/>
          <w:szCs w:val="22"/>
        </w:rPr>
        <w:tab/>
        <w:t xml:space="preserve">Odobrava se kapitalna pomoć tvrtki Komunalno Duga Resa d.o.o. u iznosu od  </w:t>
      </w:r>
      <w:r>
        <w:rPr>
          <w:rFonts w:ascii="Arial" w:hAnsi="Arial" w:cs="Arial"/>
          <w:b/>
          <w:sz w:val="22"/>
          <w:szCs w:val="22"/>
        </w:rPr>
        <w:t xml:space="preserve">65.695,49 kn </w:t>
      </w:r>
      <w:r>
        <w:rPr>
          <w:rFonts w:ascii="Arial" w:hAnsi="Arial" w:cs="Arial"/>
          <w:sz w:val="22"/>
          <w:szCs w:val="22"/>
        </w:rPr>
        <w:t xml:space="preserve">prema zahtjevu Komunalnog Duga Resa d.o.o. (zahtjev 1180/2022). </w:t>
      </w:r>
    </w:p>
    <w:p w14:paraId="4DC5F0AF" w14:textId="77777777" w:rsidR="00902EC4" w:rsidRDefault="00902EC4" w:rsidP="00902EC4">
      <w:pPr>
        <w:ind w:firstLine="708"/>
        <w:jc w:val="both"/>
        <w:rPr>
          <w:rFonts w:ascii="Arial" w:hAnsi="Arial" w:cs="Arial"/>
          <w:sz w:val="22"/>
          <w:szCs w:val="22"/>
        </w:rPr>
      </w:pPr>
      <w:r>
        <w:rPr>
          <w:rFonts w:ascii="Arial" w:hAnsi="Arial" w:cs="Arial"/>
          <w:sz w:val="22"/>
          <w:szCs w:val="22"/>
        </w:rPr>
        <w:t xml:space="preserve">Navedena sredstva osigurana su u proračunu Grada Duge Rese za 2022. godinu, u razdjelu 00402 u programu Građenja objekata i uređaja za opskrbu pitkom vodom, kapitalni projekat K101709 kt. 386. </w:t>
      </w:r>
    </w:p>
    <w:p w14:paraId="3DAF363A" w14:textId="77777777" w:rsidR="00902EC4" w:rsidRDefault="00902EC4" w:rsidP="00902EC4">
      <w:pPr>
        <w:jc w:val="both"/>
        <w:rPr>
          <w:rFonts w:ascii="Arial" w:hAnsi="Arial" w:cs="Arial"/>
          <w:sz w:val="22"/>
          <w:szCs w:val="22"/>
        </w:rPr>
      </w:pPr>
    </w:p>
    <w:p w14:paraId="05C021F2" w14:textId="77777777" w:rsidR="00902EC4" w:rsidRDefault="00902EC4" w:rsidP="00902EC4">
      <w:pPr>
        <w:jc w:val="center"/>
        <w:rPr>
          <w:rFonts w:ascii="Arial" w:hAnsi="Arial" w:cs="Arial"/>
          <w:sz w:val="22"/>
          <w:szCs w:val="22"/>
        </w:rPr>
      </w:pPr>
      <w:r>
        <w:rPr>
          <w:rFonts w:ascii="Arial" w:hAnsi="Arial" w:cs="Arial"/>
          <w:sz w:val="22"/>
          <w:szCs w:val="22"/>
        </w:rPr>
        <w:t>Članak 2.</w:t>
      </w:r>
    </w:p>
    <w:p w14:paraId="36E2F058" w14:textId="77777777" w:rsidR="00902EC4" w:rsidRDefault="00902EC4" w:rsidP="00902EC4">
      <w:pPr>
        <w:jc w:val="both"/>
        <w:rPr>
          <w:rFonts w:ascii="Arial" w:hAnsi="Arial" w:cs="Arial"/>
          <w:sz w:val="22"/>
          <w:szCs w:val="22"/>
        </w:rPr>
      </w:pPr>
      <w:r>
        <w:rPr>
          <w:rFonts w:ascii="Arial" w:hAnsi="Arial" w:cs="Arial"/>
          <w:sz w:val="22"/>
          <w:szCs w:val="22"/>
        </w:rPr>
        <w:tab/>
        <w:t xml:space="preserve">Kapitalna pomoć upotrijebiti će se za sufinanciranje izvođača radova u iznosu od 63.515,12 kn i stručnog nadzora u iznosu od 2.180,37 kn. </w:t>
      </w:r>
    </w:p>
    <w:p w14:paraId="3B2B38FC" w14:textId="77777777" w:rsidR="00902EC4" w:rsidRDefault="00902EC4" w:rsidP="00902EC4">
      <w:pPr>
        <w:jc w:val="both"/>
        <w:rPr>
          <w:rFonts w:ascii="Arial" w:hAnsi="Arial" w:cs="Arial"/>
          <w:sz w:val="22"/>
          <w:szCs w:val="22"/>
        </w:rPr>
      </w:pPr>
    </w:p>
    <w:p w14:paraId="0435ED4C" w14:textId="77777777" w:rsidR="00902EC4" w:rsidRDefault="00902EC4" w:rsidP="00902EC4">
      <w:pPr>
        <w:jc w:val="center"/>
        <w:rPr>
          <w:rFonts w:ascii="Arial" w:hAnsi="Arial" w:cs="Arial"/>
          <w:sz w:val="22"/>
          <w:szCs w:val="22"/>
        </w:rPr>
      </w:pPr>
      <w:r>
        <w:rPr>
          <w:rFonts w:ascii="Arial" w:hAnsi="Arial" w:cs="Arial"/>
          <w:sz w:val="22"/>
          <w:szCs w:val="22"/>
        </w:rPr>
        <w:t>Članak 3.</w:t>
      </w:r>
    </w:p>
    <w:p w14:paraId="23DD369B" w14:textId="77777777" w:rsidR="00902EC4" w:rsidRDefault="00902EC4" w:rsidP="00902EC4">
      <w:pPr>
        <w:ind w:firstLine="708"/>
        <w:jc w:val="both"/>
        <w:rPr>
          <w:rFonts w:ascii="Arial" w:hAnsi="Arial" w:cs="Arial"/>
          <w:sz w:val="22"/>
          <w:szCs w:val="22"/>
        </w:rPr>
      </w:pPr>
      <w:r>
        <w:rPr>
          <w:rFonts w:ascii="Arial" w:hAnsi="Arial" w:cs="Arial"/>
          <w:sz w:val="22"/>
          <w:szCs w:val="22"/>
        </w:rPr>
        <w:t>Kapitalna pomoć iz članka 2. doznačiti će se Komunalnom Duga Resa d.o.o. prema zahtjevu Komunalnog radi podmirenja obveza prema izvođaču nakon zaprimanja cjelokupne uredne dokumentacije.</w:t>
      </w:r>
    </w:p>
    <w:p w14:paraId="7884A269" w14:textId="77777777" w:rsidR="00902EC4" w:rsidRDefault="00902EC4" w:rsidP="00902EC4">
      <w:pPr>
        <w:ind w:firstLine="708"/>
        <w:jc w:val="both"/>
        <w:rPr>
          <w:rFonts w:ascii="Arial" w:hAnsi="Arial" w:cs="Arial"/>
          <w:sz w:val="22"/>
          <w:szCs w:val="22"/>
        </w:rPr>
      </w:pPr>
      <w:r>
        <w:rPr>
          <w:rFonts w:ascii="Arial" w:hAnsi="Arial" w:cs="Arial"/>
          <w:sz w:val="22"/>
          <w:szCs w:val="22"/>
        </w:rPr>
        <w:t>Kapitalna pomoć doznačena Komunalnom Duga Resa d.o.o. evidentirati će se po prihodnoj metodi.</w:t>
      </w:r>
    </w:p>
    <w:p w14:paraId="135788A3" w14:textId="77777777" w:rsidR="00902EC4" w:rsidRDefault="00902EC4" w:rsidP="00902EC4">
      <w:pPr>
        <w:jc w:val="both"/>
        <w:rPr>
          <w:rFonts w:ascii="Arial" w:hAnsi="Arial" w:cs="Arial"/>
          <w:sz w:val="22"/>
          <w:szCs w:val="22"/>
        </w:rPr>
      </w:pPr>
    </w:p>
    <w:p w14:paraId="20219DAC" w14:textId="77777777" w:rsidR="00902EC4" w:rsidRDefault="00902EC4" w:rsidP="00902EC4">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Članak 4.</w:t>
      </w:r>
    </w:p>
    <w:p w14:paraId="44AA9BC3" w14:textId="77777777" w:rsidR="00902EC4" w:rsidRDefault="00902EC4" w:rsidP="00902EC4">
      <w:pPr>
        <w:ind w:firstLine="360"/>
        <w:jc w:val="both"/>
        <w:rPr>
          <w:rFonts w:ascii="Arial" w:hAnsi="Arial" w:cs="Arial"/>
          <w:sz w:val="22"/>
          <w:szCs w:val="22"/>
        </w:rPr>
      </w:pPr>
      <w:r>
        <w:rPr>
          <w:rFonts w:ascii="Arial" w:hAnsi="Arial" w:cs="Arial"/>
          <w:sz w:val="22"/>
          <w:szCs w:val="22"/>
        </w:rPr>
        <w:t>Ova Odluka stupa na snagu danom donošenja, a objaviti će se u Službenom glasniku Grada Duge Rese.</w:t>
      </w:r>
    </w:p>
    <w:p w14:paraId="60265E3B" w14:textId="77777777" w:rsidR="00902EC4" w:rsidRDefault="00902EC4" w:rsidP="00902EC4">
      <w:pPr>
        <w:ind w:left="4248" w:firstLine="708"/>
        <w:jc w:val="both"/>
        <w:rPr>
          <w:rFonts w:ascii="Arial" w:hAnsi="Arial" w:cs="Arial"/>
          <w:b/>
          <w:sz w:val="20"/>
          <w:szCs w:val="20"/>
        </w:rPr>
      </w:pPr>
    </w:p>
    <w:p w14:paraId="3AF9E7D5" w14:textId="77777777" w:rsidR="00902EC4" w:rsidRDefault="00902EC4" w:rsidP="00902EC4">
      <w:pPr>
        <w:ind w:left="4248" w:firstLine="708"/>
        <w:jc w:val="both"/>
        <w:rPr>
          <w:rFonts w:ascii="Arial" w:hAnsi="Arial" w:cs="Arial"/>
          <w:b/>
          <w:sz w:val="20"/>
          <w:szCs w:val="20"/>
        </w:rPr>
      </w:pPr>
    </w:p>
    <w:p w14:paraId="203FAD86" w14:textId="77777777" w:rsidR="00902EC4" w:rsidRDefault="00902EC4" w:rsidP="00902EC4">
      <w:pPr>
        <w:ind w:left="4248" w:firstLine="708"/>
        <w:jc w:val="both"/>
        <w:rPr>
          <w:rFonts w:ascii="Arial" w:hAnsi="Arial" w:cs="Arial"/>
          <w:b/>
          <w:sz w:val="20"/>
          <w:szCs w:val="20"/>
        </w:rPr>
      </w:pPr>
      <w:r>
        <w:rPr>
          <w:rFonts w:ascii="Arial" w:hAnsi="Arial" w:cs="Arial"/>
          <w:b/>
          <w:sz w:val="20"/>
          <w:szCs w:val="20"/>
        </w:rPr>
        <w:t>PREDSJEDNIK GRADSKOG VIJEĆA:</w:t>
      </w:r>
    </w:p>
    <w:p w14:paraId="45F0AAAC" w14:textId="7C3CE14E" w:rsidR="00902EC4" w:rsidRDefault="00902EC4" w:rsidP="00902EC4">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Miroslav Furdek</w:t>
      </w:r>
      <w:r w:rsidR="000206FA">
        <w:rPr>
          <w:rFonts w:ascii="Arial" w:hAnsi="Arial" w:cs="Arial"/>
          <w:b/>
          <w:sz w:val="20"/>
          <w:szCs w:val="20"/>
        </w:rPr>
        <w:t>, v.r.</w:t>
      </w:r>
    </w:p>
    <w:sectPr w:rsidR="00902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upperRoman"/>
      <w:lvlText w:val="%1."/>
      <w:lvlJc w:val="left"/>
      <w:pPr>
        <w:tabs>
          <w:tab w:val="num" w:pos="1080"/>
        </w:tabs>
        <w:ind w:left="1080" w:hanging="720"/>
      </w:pPr>
      <w:rPr>
        <w:rFonts w:ascii="Arial" w:hAnsi="Arial" w:cs="Arial" w:hint="default"/>
        <w:b/>
      </w:rPr>
    </w:lvl>
  </w:abstractNum>
  <w:abstractNum w:abstractNumId="1" w15:restartNumberingAfterBreak="0">
    <w:nsid w:val="00000003"/>
    <w:multiLevelType w:val="singleLevel"/>
    <w:tmpl w:val="00000003"/>
    <w:name w:val="WW8Num3"/>
    <w:lvl w:ilvl="0">
      <w:start w:val="30"/>
      <w:numFmt w:val="bullet"/>
      <w:lvlText w:val="-"/>
      <w:lvlJc w:val="left"/>
      <w:pPr>
        <w:tabs>
          <w:tab w:val="num" w:pos="1069"/>
        </w:tabs>
        <w:ind w:left="1069" w:hanging="360"/>
      </w:pPr>
      <w:rPr>
        <w:rFonts w:ascii="Times New Roman" w:hAnsi="Times New Roman" w:cs="Times New Roman" w:hint="default"/>
        <w:sz w:val="22"/>
        <w:szCs w:val="22"/>
      </w:rPr>
    </w:lvl>
  </w:abstractNum>
  <w:abstractNum w:abstractNumId="2" w15:restartNumberingAfterBreak="0">
    <w:nsid w:val="0F6E3329"/>
    <w:multiLevelType w:val="multilevel"/>
    <w:tmpl w:val="F0021D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B205ED3"/>
    <w:multiLevelType w:val="hybridMultilevel"/>
    <w:tmpl w:val="4E0466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8AE454E"/>
    <w:multiLevelType w:val="multilevel"/>
    <w:tmpl w:val="F6BC4968"/>
    <w:lvl w:ilvl="0">
      <w:start w:val="100"/>
      <w:numFmt w:val="bullet"/>
      <w:lvlText w:val="-"/>
      <w:lvlJc w:val="left"/>
      <w:pPr>
        <w:ind w:left="1068" w:hanging="360"/>
      </w:pPr>
      <w:rPr>
        <w:rFonts w:ascii="Times New Roman" w:eastAsia="Times New Roman" w:hAnsi="Times New Roman" w:cs="Times New Roman"/>
        <w:sz w:val="22"/>
        <w:szCs w:val="22"/>
        <w:vertAlign w:val="baseline"/>
      </w:rPr>
    </w:lvl>
    <w:lvl w:ilvl="1">
      <w:start w:val="1"/>
      <w:numFmt w:val="bullet"/>
      <w:pStyle w:val="Heading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pStyle w:val="Heading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E552DB4"/>
    <w:multiLevelType w:val="multilevel"/>
    <w:tmpl w:val="F70622C2"/>
    <w:lvl w:ilvl="0">
      <w:start w:val="30"/>
      <w:numFmt w:val="bullet"/>
      <w:lvlText w:val="-"/>
      <w:lvlJc w:val="left"/>
      <w:pPr>
        <w:ind w:left="1069"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4136EBB"/>
    <w:multiLevelType w:val="multilevel"/>
    <w:tmpl w:val="B74ED418"/>
    <w:lvl w:ilvl="0">
      <w:start w:val="30"/>
      <w:numFmt w:val="bullet"/>
      <w:lvlText w:val="-"/>
      <w:lvlJc w:val="left"/>
      <w:pPr>
        <w:ind w:left="1069" w:hanging="360"/>
      </w:pPr>
      <w:rPr>
        <w:rFonts w:ascii="Times New Roman" w:eastAsia="Times New Roman" w:hAnsi="Times New Roman" w:cs="Times New Roman"/>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0D72959"/>
    <w:multiLevelType w:val="hybridMultilevel"/>
    <w:tmpl w:val="2E3048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4C4224"/>
    <w:multiLevelType w:val="multilevel"/>
    <w:tmpl w:val="2368A1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4CA21BD"/>
    <w:multiLevelType w:val="multilevel"/>
    <w:tmpl w:val="FC6A150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0" w15:restartNumberingAfterBreak="0">
    <w:nsid w:val="626038B3"/>
    <w:multiLevelType w:val="multilevel"/>
    <w:tmpl w:val="B2FE47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56F0DDF"/>
    <w:multiLevelType w:val="multilevel"/>
    <w:tmpl w:val="C920518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8FB3398"/>
    <w:multiLevelType w:val="multilevel"/>
    <w:tmpl w:val="F44A4E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94308F9"/>
    <w:multiLevelType w:val="hybridMultilevel"/>
    <w:tmpl w:val="F90859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5965D37"/>
    <w:multiLevelType w:val="hybridMultilevel"/>
    <w:tmpl w:val="20085F14"/>
    <w:lvl w:ilvl="0" w:tplc="85208AFA">
      <w:start w:val="1"/>
      <w:numFmt w:val="decimal"/>
      <w:lvlText w:val="%1."/>
      <w:lvlJc w:val="left"/>
      <w:pPr>
        <w:tabs>
          <w:tab w:val="num" w:pos="1260"/>
        </w:tabs>
        <w:ind w:left="1260" w:hanging="360"/>
      </w:pPr>
    </w:lvl>
    <w:lvl w:ilvl="1" w:tplc="041A0019">
      <w:start w:val="1"/>
      <w:numFmt w:val="lowerLetter"/>
      <w:lvlText w:val="%2."/>
      <w:lvlJc w:val="left"/>
      <w:pPr>
        <w:tabs>
          <w:tab w:val="num" w:pos="1980"/>
        </w:tabs>
        <w:ind w:left="1980" w:hanging="360"/>
      </w:pPr>
    </w:lvl>
    <w:lvl w:ilvl="2" w:tplc="041A001B">
      <w:start w:val="1"/>
      <w:numFmt w:val="lowerRoman"/>
      <w:lvlText w:val="%3."/>
      <w:lvlJc w:val="right"/>
      <w:pPr>
        <w:tabs>
          <w:tab w:val="num" w:pos="2700"/>
        </w:tabs>
        <w:ind w:left="2700" w:hanging="180"/>
      </w:pPr>
    </w:lvl>
    <w:lvl w:ilvl="3" w:tplc="041A000F">
      <w:start w:val="1"/>
      <w:numFmt w:val="decimal"/>
      <w:lvlText w:val="%4."/>
      <w:lvlJc w:val="left"/>
      <w:pPr>
        <w:tabs>
          <w:tab w:val="num" w:pos="3420"/>
        </w:tabs>
        <w:ind w:left="3420" w:hanging="360"/>
      </w:pPr>
    </w:lvl>
    <w:lvl w:ilvl="4" w:tplc="041A0019">
      <w:start w:val="1"/>
      <w:numFmt w:val="lowerLetter"/>
      <w:lvlText w:val="%5."/>
      <w:lvlJc w:val="left"/>
      <w:pPr>
        <w:tabs>
          <w:tab w:val="num" w:pos="4140"/>
        </w:tabs>
        <w:ind w:left="4140" w:hanging="360"/>
      </w:pPr>
    </w:lvl>
    <w:lvl w:ilvl="5" w:tplc="041A001B">
      <w:start w:val="1"/>
      <w:numFmt w:val="lowerRoman"/>
      <w:lvlText w:val="%6."/>
      <w:lvlJc w:val="right"/>
      <w:pPr>
        <w:tabs>
          <w:tab w:val="num" w:pos="4860"/>
        </w:tabs>
        <w:ind w:left="4860" w:hanging="180"/>
      </w:pPr>
    </w:lvl>
    <w:lvl w:ilvl="6" w:tplc="041A000F">
      <w:start w:val="1"/>
      <w:numFmt w:val="decimal"/>
      <w:lvlText w:val="%7."/>
      <w:lvlJc w:val="left"/>
      <w:pPr>
        <w:tabs>
          <w:tab w:val="num" w:pos="5580"/>
        </w:tabs>
        <w:ind w:left="5580" w:hanging="360"/>
      </w:pPr>
    </w:lvl>
    <w:lvl w:ilvl="7" w:tplc="041A0019">
      <w:start w:val="1"/>
      <w:numFmt w:val="lowerLetter"/>
      <w:lvlText w:val="%8."/>
      <w:lvlJc w:val="left"/>
      <w:pPr>
        <w:tabs>
          <w:tab w:val="num" w:pos="6300"/>
        </w:tabs>
        <w:ind w:left="6300" w:hanging="360"/>
      </w:pPr>
    </w:lvl>
    <w:lvl w:ilvl="8" w:tplc="041A001B">
      <w:start w:val="1"/>
      <w:numFmt w:val="lowerRoman"/>
      <w:lvlText w:val="%9."/>
      <w:lvlJc w:val="right"/>
      <w:pPr>
        <w:tabs>
          <w:tab w:val="num" w:pos="7020"/>
        </w:tabs>
        <w:ind w:left="7020" w:hanging="180"/>
      </w:pPr>
    </w:lvl>
  </w:abstractNum>
  <w:abstractNum w:abstractNumId="15" w15:restartNumberingAfterBreak="0">
    <w:nsid w:val="78E402A0"/>
    <w:multiLevelType w:val="multilevel"/>
    <w:tmpl w:val="B2282038"/>
    <w:lvl w:ilvl="0">
      <w:start w:val="30"/>
      <w:numFmt w:val="bullet"/>
      <w:lvlText w:val="-"/>
      <w:lvlJc w:val="left"/>
      <w:pPr>
        <w:ind w:left="1069"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28317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908869">
    <w:abstractNumId w:val="7"/>
  </w:num>
  <w:num w:numId="3" w16cid:durableId="1237058299">
    <w:abstractNumId w:val="13"/>
  </w:num>
  <w:num w:numId="4" w16cid:durableId="10561999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0231634">
    <w:abstractNumId w:val="11"/>
  </w:num>
  <w:num w:numId="6" w16cid:durableId="300354923">
    <w:abstractNumId w:val="12"/>
  </w:num>
  <w:num w:numId="7" w16cid:durableId="1935434044">
    <w:abstractNumId w:val="8"/>
  </w:num>
  <w:num w:numId="8" w16cid:durableId="917248523">
    <w:abstractNumId w:val="2"/>
  </w:num>
  <w:num w:numId="9" w16cid:durableId="519860749">
    <w:abstractNumId w:val="10"/>
  </w:num>
  <w:num w:numId="10" w16cid:durableId="367951454">
    <w:abstractNumId w:val="4"/>
  </w:num>
  <w:num w:numId="11" w16cid:durableId="916937652">
    <w:abstractNumId w:val="6"/>
  </w:num>
  <w:num w:numId="12" w16cid:durableId="1261374767">
    <w:abstractNumId w:val="9"/>
  </w:num>
  <w:num w:numId="13" w16cid:durableId="1859201273">
    <w:abstractNumId w:val="15"/>
  </w:num>
  <w:num w:numId="14" w16cid:durableId="283005812">
    <w:abstractNumId w:val="5"/>
  </w:num>
  <w:num w:numId="15" w16cid:durableId="1172992410">
    <w:abstractNumId w:val="0"/>
  </w:num>
  <w:num w:numId="16" w16cid:durableId="175126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EC4"/>
    <w:rsid w:val="0000475E"/>
    <w:rsid w:val="000206FA"/>
    <w:rsid w:val="00081EF0"/>
    <w:rsid w:val="00285C71"/>
    <w:rsid w:val="00291AF6"/>
    <w:rsid w:val="00294957"/>
    <w:rsid w:val="005444C1"/>
    <w:rsid w:val="005649BA"/>
    <w:rsid w:val="005A020E"/>
    <w:rsid w:val="005C6A78"/>
    <w:rsid w:val="00717996"/>
    <w:rsid w:val="008311C6"/>
    <w:rsid w:val="008D1837"/>
    <w:rsid w:val="00902EC4"/>
    <w:rsid w:val="00957963"/>
    <w:rsid w:val="00A0467A"/>
    <w:rsid w:val="00A95266"/>
    <w:rsid w:val="00AB6FA0"/>
    <w:rsid w:val="00B06BC3"/>
    <w:rsid w:val="00B26A92"/>
    <w:rsid w:val="00BF7C6F"/>
    <w:rsid w:val="00CE4237"/>
    <w:rsid w:val="00DC4748"/>
    <w:rsid w:val="00EC6CD3"/>
    <w:rsid w:val="00EE5E3A"/>
    <w:rsid w:val="00F7648B"/>
    <w:rsid w:val="00FB34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8406"/>
  <w15:chartTrackingRefBased/>
  <w15:docId w15:val="{7FE9EFA3-A27B-4250-8261-8E704358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EC4"/>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next w:val="Normal"/>
    <w:link w:val="Heading2Char"/>
    <w:uiPriority w:val="9"/>
    <w:semiHidden/>
    <w:unhideWhenUsed/>
    <w:qFormat/>
    <w:rsid w:val="00DC4748"/>
    <w:pPr>
      <w:keepNext/>
      <w:numPr>
        <w:ilvl w:val="1"/>
        <w:numId w:val="10"/>
      </w:numPr>
      <w:spacing w:line="1" w:lineRule="atLeast"/>
      <w:ind w:leftChars="-1" w:left="-1" w:hangingChars="1" w:hanging="1"/>
      <w:textDirection w:val="btLr"/>
      <w:textAlignment w:val="top"/>
      <w:outlineLvl w:val="1"/>
    </w:pPr>
    <w:rPr>
      <w:rFonts w:ascii="Arial" w:hAnsi="Arial" w:cs="Arial"/>
      <w:b/>
      <w:position w:val="-1"/>
      <w:sz w:val="22"/>
      <w:lang w:eastAsia="zh-CN"/>
    </w:rPr>
  </w:style>
  <w:style w:type="paragraph" w:styleId="Heading6">
    <w:name w:val="heading 6"/>
    <w:basedOn w:val="Normal"/>
    <w:next w:val="Normal"/>
    <w:link w:val="Heading6Char"/>
    <w:uiPriority w:val="9"/>
    <w:semiHidden/>
    <w:unhideWhenUsed/>
    <w:qFormat/>
    <w:rsid w:val="00DC4748"/>
    <w:pPr>
      <w:numPr>
        <w:ilvl w:val="5"/>
        <w:numId w:val="10"/>
      </w:numPr>
      <w:spacing w:before="240" w:after="60" w:line="1" w:lineRule="atLeast"/>
      <w:ind w:leftChars="-1" w:left="-1" w:hangingChars="1" w:hanging="1"/>
      <w:textDirection w:val="btLr"/>
      <w:textAlignment w:val="top"/>
      <w:outlineLvl w:val="5"/>
    </w:pPr>
    <w:rPr>
      <w:b/>
      <w:bCs/>
      <w:position w:val="-1"/>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45A"/>
    <w:rPr>
      <w:color w:val="0563C1" w:themeColor="hyperlink"/>
      <w:u w:val="single"/>
    </w:rPr>
  </w:style>
  <w:style w:type="character" w:styleId="FollowedHyperlink">
    <w:name w:val="FollowedHyperlink"/>
    <w:basedOn w:val="DefaultParagraphFont"/>
    <w:uiPriority w:val="99"/>
    <w:semiHidden/>
    <w:unhideWhenUsed/>
    <w:rsid w:val="00FB345A"/>
    <w:rPr>
      <w:color w:val="954F72" w:themeColor="followedHyperlink"/>
      <w:u w:val="single"/>
    </w:rPr>
  </w:style>
  <w:style w:type="paragraph" w:styleId="NoSpacing">
    <w:name w:val="No Spacing"/>
    <w:uiPriority w:val="1"/>
    <w:qFormat/>
    <w:rsid w:val="00081EF0"/>
    <w:pPr>
      <w:spacing w:after="0" w:line="240" w:lineRule="auto"/>
    </w:pPr>
    <w:rPr>
      <w:rFonts w:eastAsiaTheme="minorEastAsia"/>
      <w:lang w:eastAsia="hr-HR"/>
    </w:rPr>
  </w:style>
  <w:style w:type="paragraph" w:styleId="ListParagraph">
    <w:name w:val="List Paragraph"/>
    <w:basedOn w:val="Normal"/>
    <w:uiPriority w:val="34"/>
    <w:qFormat/>
    <w:rsid w:val="00B26A92"/>
    <w:pPr>
      <w:suppressAutoHyphens/>
      <w:ind w:left="720"/>
      <w:contextualSpacing/>
      <w:textAlignment w:val="baseline"/>
    </w:pPr>
    <w:rPr>
      <w:sz w:val="20"/>
      <w:szCs w:val="20"/>
      <w:lang w:val="en-US" w:eastAsia="en-US"/>
    </w:rPr>
  </w:style>
  <w:style w:type="character" w:customStyle="1" w:styleId="Heading2Char">
    <w:name w:val="Heading 2 Char"/>
    <w:basedOn w:val="DefaultParagraphFont"/>
    <w:link w:val="Heading2"/>
    <w:uiPriority w:val="9"/>
    <w:semiHidden/>
    <w:rsid w:val="00DC4748"/>
    <w:rPr>
      <w:rFonts w:ascii="Arial" w:eastAsia="Times New Roman" w:hAnsi="Arial" w:cs="Arial"/>
      <w:b/>
      <w:position w:val="-1"/>
      <w:szCs w:val="24"/>
      <w:lang w:eastAsia="zh-CN"/>
    </w:rPr>
  </w:style>
  <w:style w:type="character" w:customStyle="1" w:styleId="Heading6Char">
    <w:name w:val="Heading 6 Char"/>
    <w:basedOn w:val="DefaultParagraphFont"/>
    <w:link w:val="Heading6"/>
    <w:uiPriority w:val="9"/>
    <w:semiHidden/>
    <w:rsid w:val="00DC4748"/>
    <w:rPr>
      <w:rFonts w:ascii="Times New Roman" w:eastAsia="Times New Roman" w:hAnsi="Times New Roman" w:cs="Times New Roman"/>
      <w:b/>
      <w:bCs/>
      <w:position w:val="-1"/>
      <w:lang w:eastAsia="zh-CN"/>
    </w:rPr>
  </w:style>
  <w:style w:type="paragraph" w:customStyle="1" w:styleId="Default">
    <w:name w:val="Default"/>
    <w:rsid w:val="00EE5E3A"/>
    <w:pPr>
      <w:autoSpaceDE w:val="0"/>
      <w:autoSpaceDN w:val="0"/>
      <w:adjustRightInd w:val="0"/>
      <w:spacing w:after="0" w:line="240" w:lineRule="auto"/>
    </w:pPr>
    <w:rPr>
      <w:rFonts w:ascii="Arial" w:eastAsia="Calibri"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garesa.hr/plan-nabave/" TargetMode="External"/><Relationship Id="rId11" Type="http://schemas.openxmlformats.org/officeDocument/2006/relationships/theme" Target="theme/theme1.xml"/><Relationship Id="rId5" Type="http://schemas.openxmlformats.org/officeDocument/2006/relationships/hyperlink" Target="https://dugaresa.hr/proracun20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7030</Words>
  <Characters>40071</Characters>
  <Application>Microsoft Office Word</Application>
  <DocSecurity>0</DocSecurity>
  <Lines>333</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Anica</dc:creator>
  <cp:keywords/>
  <dc:description/>
  <cp:lastModifiedBy>Grad Duga Resa</cp:lastModifiedBy>
  <cp:revision>26</cp:revision>
  <dcterms:created xsi:type="dcterms:W3CDTF">2022-11-25T08:51:00Z</dcterms:created>
  <dcterms:modified xsi:type="dcterms:W3CDTF">2022-11-25T08:57:00Z</dcterms:modified>
</cp:coreProperties>
</file>